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color w:val="auto"/>
          <w:sz w:val="32"/>
          <w:szCs w:val="32"/>
        </w:rPr>
      </w:pPr>
    </w:p>
    <w:p>
      <w:pPr>
        <w:spacing w:line="520" w:lineRule="exact"/>
        <w:jc w:val="left"/>
        <w:rPr>
          <w:color w:val="auto"/>
          <w:sz w:val="32"/>
          <w:szCs w:val="32"/>
        </w:rPr>
      </w:pPr>
    </w:p>
    <w:p>
      <w:pPr>
        <w:spacing w:line="520" w:lineRule="exact"/>
        <w:jc w:val="left"/>
        <w:rPr>
          <w:color w:val="auto"/>
          <w:sz w:val="32"/>
          <w:szCs w:val="32"/>
        </w:rPr>
      </w:pPr>
    </w:p>
    <w:p>
      <w:pPr>
        <w:spacing w:line="560" w:lineRule="exact"/>
        <w:jc w:val="right"/>
        <w:rPr>
          <w:color w:val="auto"/>
        </w:rPr>
      </w:pPr>
      <w:r>
        <w:rPr>
          <w:color w:val="auto"/>
        </w:rPr>
        <w:t>粤技管</w:t>
      </w:r>
      <w:r>
        <w:rPr>
          <w:rFonts w:ascii="Times New Roman" w:hAnsi="Times New Roman"/>
          <w:color w:val="auto"/>
        </w:rPr>
        <w:t>〔</w:t>
      </w:r>
      <w:r>
        <w:rPr>
          <w:rFonts w:ascii="Times New Roman" w:hAnsi="Times New Roman"/>
          <w:kern w:val="0"/>
          <w:szCs w:val="32"/>
        </w:rPr>
        <w:t>202</w:t>
      </w:r>
      <w:r>
        <w:rPr>
          <w:rFonts w:hint="eastAsia" w:ascii="Times New Roman" w:hAnsi="Times New Roman"/>
          <w:kern w:val="0"/>
          <w:szCs w:val="32"/>
        </w:rPr>
        <w:t>2</w:t>
      </w:r>
      <w:r>
        <w:rPr>
          <w:rFonts w:ascii="Times New Roman" w:hAnsi="Times New Roman"/>
          <w:color w:val="auto"/>
        </w:rPr>
        <w:t>〕</w:t>
      </w:r>
      <w:r>
        <w:rPr>
          <w:rFonts w:hint="eastAsia" w:ascii="Times New Roman" w:hAnsi="Times New Roman"/>
          <w:color w:val="auto"/>
          <w:lang w:val="en-US" w:eastAsia="zh-CN"/>
        </w:rPr>
        <w:t>73</w:t>
      </w:r>
      <w:r>
        <w:rPr>
          <w:color w:val="auto"/>
        </w:rPr>
        <w:t>号</w:t>
      </w:r>
    </w:p>
    <w:p>
      <w:pPr>
        <w:spacing w:line="400" w:lineRule="exact"/>
        <w:rPr>
          <w:sz w:val="40"/>
          <w:szCs w:val="40"/>
        </w:rPr>
      </w:pPr>
    </w:p>
    <w:p>
      <w:pPr>
        <w:jc w:val="center"/>
        <w:rPr>
          <w:rFonts w:ascii="创艺简标宋" w:hAnsi="创艺简标宋" w:eastAsia="创艺简标宋"/>
          <w:bCs/>
          <w:sz w:val="40"/>
          <w:szCs w:val="40"/>
        </w:rPr>
      </w:pPr>
      <w:r>
        <w:rPr>
          <w:rFonts w:hint="eastAsia" w:ascii="创艺简标宋" w:hAnsi="创艺简标宋" w:eastAsia="创艺简标宋"/>
          <w:bCs/>
          <w:sz w:val="40"/>
          <w:szCs w:val="40"/>
        </w:rPr>
        <w:t>关于举</w:t>
      </w:r>
      <w:bookmarkStart w:id="0" w:name="_Hlk511144459"/>
      <w:r>
        <w:rPr>
          <w:rFonts w:hint="eastAsia" w:ascii="创艺简标宋" w:hAnsi="创艺简标宋" w:eastAsia="创艺简标宋"/>
          <w:bCs/>
          <w:sz w:val="40"/>
          <w:szCs w:val="40"/>
        </w:rPr>
        <w:t>办</w:t>
      </w:r>
      <w:bookmarkEnd w:id="0"/>
      <w:r>
        <w:rPr>
          <w:rFonts w:hint="eastAsia" w:ascii="创艺简标宋" w:hAnsi="创艺简标宋" w:eastAsia="创艺简标宋"/>
          <w:bCs/>
          <w:sz w:val="40"/>
          <w:szCs w:val="40"/>
        </w:rPr>
        <w:t>广东省技工院校校长专题培训班的通知</w:t>
      </w:r>
    </w:p>
    <w:p>
      <w:pPr>
        <w:spacing w:line="300" w:lineRule="exact"/>
        <w:jc w:val="left"/>
        <w:rPr>
          <w:color w:val="auto"/>
          <w:szCs w:val="32"/>
        </w:rPr>
      </w:pPr>
    </w:p>
    <w:p>
      <w:pPr>
        <w:spacing w:line="520" w:lineRule="exact"/>
        <w:rPr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各地级以上市人力资源和社会保障局</w:t>
      </w:r>
      <w:r>
        <w:rPr>
          <w:rFonts w:hint="eastAsia"/>
          <w:color w:val="auto"/>
          <w:kern w:val="0"/>
          <w:szCs w:val="32"/>
        </w:rPr>
        <w:t>职业能力建设（培训就业、技工教育管理）科（处）</w:t>
      </w:r>
      <w:r>
        <w:rPr>
          <w:color w:val="auto"/>
          <w:kern w:val="0"/>
          <w:szCs w:val="32"/>
        </w:rPr>
        <w:t>，各</w:t>
      </w:r>
      <w:r>
        <w:rPr>
          <w:rFonts w:hint="eastAsia"/>
          <w:color w:val="auto"/>
          <w:kern w:val="0"/>
          <w:szCs w:val="32"/>
        </w:rPr>
        <w:t>有关</w:t>
      </w:r>
      <w:r>
        <w:rPr>
          <w:color w:val="auto"/>
          <w:kern w:val="0"/>
          <w:szCs w:val="32"/>
        </w:rPr>
        <w:t>技工院校</w:t>
      </w:r>
      <w:r>
        <w:rPr>
          <w:rFonts w:hint="eastAsia"/>
          <w:color w:val="auto"/>
          <w:kern w:val="0"/>
          <w:szCs w:val="32"/>
        </w:rPr>
        <w:t>：</w:t>
      </w:r>
    </w:p>
    <w:p>
      <w:pPr>
        <w:spacing w:line="520" w:lineRule="exact"/>
        <w:ind w:firstLine="632" w:firstLineChars="200"/>
        <w:rPr>
          <w:rFonts w:eastAsia="黑体"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根据我省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0"/>
        </w:rPr>
        <w:t>年技工院校</w:t>
      </w:r>
      <w:r>
        <w:rPr>
          <w:rFonts w:hint="eastAsia" w:ascii="仿宋_GB2312" w:hAnsi="仿宋_GB2312" w:eastAsia="仿宋_GB2312" w:cs="仿宋_GB2312"/>
          <w:color w:val="auto"/>
        </w:rPr>
        <w:t>师资培训工作计划</w:t>
      </w:r>
      <w:r>
        <w:rPr>
          <w:rFonts w:hint="eastAsia" w:ascii="仿宋_GB2312" w:hAnsi="仿宋_GB2312" w:eastAsia="仿宋_GB2312" w:cs="仿宋_GB2312"/>
          <w:color w:val="auto"/>
          <w:kern w:val="0"/>
        </w:rPr>
        <w:t>，为贯彻落实国家关于技工教育发展的重要指示精神，进一步加强技工院校校长队伍建设，促进技工教育高质量发展，定于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</w:rPr>
        <w:t>举办广东省技工院校校长专题培训班。现就有关事项通知如下：</w:t>
      </w:r>
    </w:p>
    <w:p>
      <w:pPr>
        <w:spacing w:line="520" w:lineRule="exact"/>
        <w:ind w:firstLine="632" w:firstLineChars="200"/>
        <w:rPr>
          <w:rFonts w:eastAsia="黑体"/>
          <w:bCs/>
          <w:color w:val="auto"/>
          <w:kern w:val="0"/>
          <w:szCs w:val="32"/>
        </w:rPr>
      </w:pPr>
      <w:r>
        <w:rPr>
          <w:rFonts w:hint="eastAsia" w:eastAsia="黑体"/>
          <w:color w:val="auto"/>
          <w:kern w:val="0"/>
        </w:rPr>
        <w:t>一、</w:t>
      </w:r>
      <w:r>
        <w:rPr>
          <w:rFonts w:eastAsia="黑体"/>
          <w:bCs/>
          <w:color w:val="auto"/>
          <w:kern w:val="0"/>
          <w:szCs w:val="32"/>
        </w:rPr>
        <w:t>培训</w:t>
      </w:r>
      <w:r>
        <w:rPr>
          <w:rFonts w:hint="eastAsia" w:eastAsia="黑体"/>
          <w:bCs/>
          <w:color w:val="auto"/>
          <w:kern w:val="0"/>
          <w:szCs w:val="32"/>
        </w:rPr>
        <w:t>目标和内容</w:t>
      </w:r>
    </w:p>
    <w:p>
      <w:pPr>
        <w:widowControl/>
        <w:spacing w:line="520" w:lineRule="exact"/>
        <w:ind w:firstLine="632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（一）培训目标：通过培训，全面加强技工院校党委领导班子的思想政治建设和能力建设</w:t>
      </w:r>
      <w:r>
        <w:rPr>
          <w:rFonts w:hint="eastAsia"/>
          <w:color w:val="auto"/>
          <w:kern w:val="0"/>
          <w:lang w:eastAsia="zh-CN"/>
        </w:rPr>
        <w:t>，</w:t>
      </w:r>
      <w:r>
        <w:rPr>
          <w:rFonts w:hint="eastAsia"/>
          <w:color w:val="auto"/>
          <w:kern w:val="0"/>
        </w:rPr>
        <w:t>使技工院校校领导深入领会并践行党委领导下的校长负责制，树立新观念、探索新思路、拓展新方法；把握技工教育改革与发展的方向，明晰“十四五”期间我省技工教育发展的总体要求、目标和重点任务，落实技能人才培养、评价、使用、激励等制度要求。</w:t>
      </w:r>
    </w:p>
    <w:p>
      <w:pPr>
        <w:widowControl/>
        <w:spacing w:line="520" w:lineRule="exact"/>
        <w:ind w:firstLine="632" w:firstLineChars="200"/>
        <w:rPr>
          <w:rFonts w:hint="eastAsia"/>
          <w:color w:val="auto"/>
          <w:kern w:val="0"/>
          <w:lang w:eastAsia="zh-CN"/>
        </w:rPr>
      </w:pPr>
      <w:r>
        <w:rPr>
          <w:rFonts w:hint="eastAsia"/>
          <w:color w:val="auto"/>
          <w:kern w:val="0"/>
        </w:rPr>
        <w:t>（二）培训内容：技能竞赛主题报告</w:t>
      </w:r>
      <w:r>
        <w:rPr>
          <w:rFonts w:hint="eastAsia"/>
          <w:color w:val="auto"/>
          <w:kern w:val="0"/>
          <w:lang w:eastAsia="zh-CN"/>
        </w:rPr>
        <w:t>；</w:t>
      </w:r>
      <w:r>
        <w:rPr>
          <w:rFonts w:ascii="Times New Roman" w:hAnsi="Times New Roman"/>
          <w:szCs w:val="32"/>
        </w:rPr>
        <w:t>做职业教育价值创造者</w:t>
      </w:r>
      <w:r>
        <w:rPr>
          <w:rFonts w:hint="eastAsia"/>
          <w:color w:val="auto"/>
          <w:kern w:val="0"/>
        </w:rPr>
        <w:t>；世界技能大</w:t>
      </w:r>
      <w:r>
        <w:rPr>
          <w:rFonts w:hint="eastAsia"/>
          <w:color w:val="auto"/>
          <w:kern w:val="0"/>
          <w:lang w:val="en-US" w:eastAsia="zh-CN"/>
        </w:rPr>
        <w:t>赛</w:t>
      </w:r>
      <w:r>
        <w:rPr>
          <w:rFonts w:hint="eastAsia"/>
          <w:color w:val="auto"/>
          <w:kern w:val="0"/>
        </w:rPr>
        <w:t>的理念及人才培</w:t>
      </w:r>
      <w:r>
        <w:rPr>
          <w:rFonts w:hint="eastAsia"/>
          <w:color w:val="auto"/>
          <w:kern w:val="0"/>
          <w:lang w:val="en-US" w:eastAsia="zh-CN"/>
        </w:rPr>
        <w:t>养</w:t>
      </w:r>
      <w:r>
        <w:rPr>
          <w:rFonts w:hint="eastAsia"/>
          <w:color w:val="auto"/>
          <w:kern w:val="0"/>
        </w:rPr>
        <w:t>的思路</w:t>
      </w:r>
      <w:r>
        <w:rPr>
          <w:rFonts w:hint="eastAsia"/>
          <w:color w:val="auto"/>
          <w:kern w:val="0"/>
          <w:lang w:eastAsia="zh-CN"/>
        </w:rPr>
        <w:t>；</w:t>
      </w:r>
      <w:r>
        <w:rPr>
          <w:rFonts w:hint="eastAsia"/>
          <w:color w:val="auto"/>
          <w:kern w:val="0"/>
        </w:rPr>
        <w:t>国家有关职业教育重点政策解读；深入践行党委领导下的校长负责制，保障和推动技工教育高质量发展</w:t>
      </w:r>
      <w:r>
        <w:rPr>
          <w:rFonts w:hint="eastAsia"/>
          <w:color w:val="auto"/>
          <w:kern w:val="0"/>
          <w:lang w:eastAsia="zh-CN"/>
        </w:rPr>
        <w:t>；全面建设社会主义现代化国家的历史沿革和发展蓝图。</w:t>
      </w:r>
    </w:p>
    <w:p>
      <w:pPr>
        <w:widowControl/>
        <w:spacing w:line="520" w:lineRule="exact"/>
        <w:ind w:firstLine="632" w:firstLineChars="200"/>
        <w:rPr>
          <w:rFonts w:hint="eastAsia" w:eastAsia="黑体"/>
          <w:color w:val="auto"/>
          <w:kern w:val="0"/>
          <w:lang w:val="en-US" w:eastAsia="zh-CN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4" w:right="1531" w:bottom="1531" w:left="1531" w:header="851" w:footer="1531" w:gutter="0"/>
          <w:pgNumType w:fmt="numberInDash" w:start="2"/>
          <w:cols w:space="0" w:num="1"/>
          <w:docGrid w:type="linesAndChars" w:linePitch="579" w:charSpace="-849"/>
        </w:sectPr>
      </w:pPr>
    </w:p>
    <w:p>
      <w:pPr>
        <w:widowControl/>
        <w:spacing w:line="520" w:lineRule="exact"/>
        <w:ind w:firstLine="632" w:firstLineChars="200"/>
        <w:rPr>
          <w:rFonts w:hint="default" w:eastAsia="黑体"/>
          <w:color w:val="auto"/>
          <w:kern w:val="0"/>
          <w:lang w:val="en-US" w:eastAsia="zh-CN"/>
        </w:rPr>
      </w:pPr>
      <w:r>
        <w:rPr>
          <w:rFonts w:hint="eastAsia" w:eastAsia="黑体"/>
          <w:color w:val="auto"/>
          <w:kern w:val="0"/>
          <w:lang w:val="en-US" w:eastAsia="zh-CN"/>
        </w:rPr>
        <w:t>二</w:t>
      </w:r>
      <w:r>
        <w:rPr>
          <w:rFonts w:hint="eastAsia" w:eastAsia="黑体"/>
          <w:color w:val="auto"/>
          <w:kern w:val="0"/>
        </w:rPr>
        <w:t>、</w:t>
      </w:r>
      <w:r>
        <w:rPr>
          <w:rFonts w:eastAsia="黑体"/>
          <w:bCs/>
          <w:color w:val="auto"/>
          <w:kern w:val="0"/>
          <w:szCs w:val="32"/>
        </w:rPr>
        <w:t>培训</w:t>
      </w:r>
      <w:r>
        <w:rPr>
          <w:rFonts w:hint="eastAsia" w:eastAsia="黑体"/>
          <w:bCs/>
          <w:color w:val="auto"/>
          <w:kern w:val="0"/>
          <w:szCs w:val="32"/>
          <w:lang w:val="en-US" w:eastAsia="zh-CN"/>
        </w:rPr>
        <w:t>对象</w:t>
      </w:r>
    </w:p>
    <w:p>
      <w:pPr>
        <w:widowControl/>
        <w:spacing w:line="520" w:lineRule="exact"/>
        <w:ind w:firstLine="632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bookmarkStart w:id="1" w:name="_Hlk524008012"/>
      <w:r>
        <w:rPr>
          <w:rFonts w:ascii="Times New Roman" w:hAnsi="Times New Roman"/>
          <w:szCs w:val="32"/>
        </w:rPr>
        <w:t>全省各</w:t>
      </w:r>
      <w:r>
        <w:rPr>
          <w:rFonts w:hint="eastAsia" w:ascii="Times New Roman" w:hAnsi="Times New Roman"/>
          <w:szCs w:val="32"/>
        </w:rPr>
        <w:t>技工院校党委书记、校长，</w:t>
      </w:r>
      <w:bookmarkEnd w:id="1"/>
      <w:r>
        <w:rPr>
          <w:rFonts w:hint="eastAsia" w:ascii="Times New Roman" w:hAnsi="Times New Roman"/>
          <w:szCs w:val="32"/>
          <w:lang w:val="en-US" w:eastAsia="zh-CN"/>
        </w:rPr>
        <w:t>计划培训40</w:t>
      </w:r>
      <w:r>
        <w:rPr>
          <w:rFonts w:hint="eastAsia" w:ascii="Times New Roman" w:hAnsi="Times New Roman"/>
          <w:szCs w:val="32"/>
        </w:rPr>
        <w:t>人。</w:t>
      </w:r>
      <w:r>
        <w:rPr>
          <w:rFonts w:hint="eastAsia" w:ascii="Times New Roman" w:hAnsi="Times New Roman"/>
          <w:szCs w:val="32"/>
          <w:lang w:val="en-US" w:eastAsia="zh-CN"/>
        </w:rPr>
        <w:t>线上培训可适当增加培训人数。</w:t>
      </w:r>
    </w:p>
    <w:p>
      <w:pPr>
        <w:spacing w:line="520" w:lineRule="exact"/>
        <w:ind w:left="632" w:leftChars="200"/>
        <w:rPr>
          <w:rFonts w:eastAsia="黑体"/>
          <w:bCs/>
          <w:color w:val="auto"/>
          <w:szCs w:val="32"/>
        </w:rPr>
      </w:pPr>
      <w:r>
        <w:rPr>
          <w:rFonts w:hint="eastAsia" w:eastAsia="黑体"/>
          <w:bCs/>
          <w:color w:val="auto"/>
          <w:szCs w:val="32"/>
        </w:rPr>
        <w:t>三、</w:t>
      </w:r>
      <w:r>
        <w:rPr>
          <w:rFonts w:eastAsia="黑体"/>
          <w:bCs/>
          <w:color w:val="auto"/>
          <w:szCs w:val="32"/>
        </w:rPr>
        <w:t>培训师资</w:t>
      </w:r>
    </w:p>
    <w:p>
      <w:pPr>
        <w:spacing w:line="520" w:lineRule="exact"/>
        <w:ind w:firstLine="632" w:firstLineChars="200"/>
        <w:rPr>
          <w:rFonts w:hint="eastAsia" w:cs="Times New Roman"/>
          <w:color w:val="auto"/>
          <w:kern w:val="0"/>
          <w:szCs w:val="32"/>
          <w:lang w:val="en-US" w:eastAsia="zh-CN"/>
        </w:rPr>
      </w:pPr>
      <w:r>
        <w:rPr>
          <w:rFonts w:hint="eastAsia"/>
          <w:color w:val="auto"/>
          <w:kern w:val="0"/>
          <w:szCs w:val="32"/>
        </w:rPr>
        <w:t>本次培训拟邀请</w:t>
      </w:r>
      <w:r>
        <w:rPr>
          <w:rFonts w:hint="eastAsia"/>
          <w:color w:val="auto"/>
          <w:kern w:val="0"/>
          <w:szCs w:val="32"/>
          <w:lang w:eastAsia="zh-CN"/>
        </w:rPr>
        <w:t>人力资源和社会保障部</w:t>
      </w:r>
      <w:r>
        <w:rPr>
          <w:rFonts w:hint="eastAsia"/>
          <w:color w:val="auto"/>
          <w:kern w:val="0"/>
          <w:szCs w:val="32"/>
        </w:rPr>
        <w:t>职业能力建设司</w:t>
      </w:r>
      <w:r>
        <w:rPr>
          <w:rFonts w:hint="eastAsia"/>
          <w:color w:val="auto"/>
          <w:kern w:val="0"/>
          <w:szCs w:val="32"/>
          <w:lang w:eastAsia="zh-CN"/>
        </w:rPr>
        <w:t>技能</w:t>
      </w:r>
      <w:r>
        <w:rPr>
          <w:rFonts w:hint="eastAsia"/>
          <w:color w:val="auto"/>
          <w:kern w:val="0"/>
          <w:szCs w:val="32"/>
        </w:rPr>
        <w:t>竞赛管理处处长</w:t>
      </w:r>
      <w:r>
        <w:rPr>
          <w:rFonts w:hint="eastAsia"/>
          <w:b/>
          <w:bCs/>
          <w:color w:val="auto"/>
          <w:kern w:val="0"/>
          <w:szCs w:val="32"/>
        </w:rPr>
        <w:t>翟涛</w:t>
      </w:r>
      <w:r>
        <w:rPr>
          <w:rFonts w:hint="eastAsia"/>
          <w:color w:val="auto"/>
          <w:kern w:val="0"/>
          <w:szCs w:val="32"/>
        </w:rPr>
        <w:t>，广东省人力资源和社会保障厅二级巡视员、职业能力建设处处长</w:t>
      </w:r>
      <w:r>
        <w:rPr>
          <w:rFonts w:hint="eastAsia"/>
          <w:b/>
          <w:bCs/>
          <w:color w:val="auto"/>
          <w:kern w:val="0"/>
          <w:szCs w:val="32"/>
        </w:rPr>
        <w:t>刘正让</w:t>
      </w:r>
      <w:r>
        <w:rPr>
          <w:rFonts w:hint="eastAsia"/>
          <w:color w:val="auto"/>
          <w:kern w:val="0"/>
          <w:szCs w:val="32"/>
        </w:rPr>
        <w:t>，世界技能组织竞赛委员会副主席</w:t>
      </w:r>
      <w:r>
        <w:rPr>
          <w:rFonts w:hint="eastAsia"/>
          <w:color w:val="auto"/>
          <w:kern w:val="0"/>
          <w:szCs w:val="32"/>
          <w:lang w:eastAsia="zh-CN"/>
        </w:rPr>
        <w:t>（</w:t>
      </w:r>
      <w:r>
        <w:rPr>
          <w:rFonts w:hint="eastAsia"/>
          <w:color w:val="auto"/>
          <w:kern w:val="0"/>
          <w:szCs w:val="32"/>
          <w:lang w:val="en-US" w:eastAsia="zh-CN"/>
        </w:rPr>
        <w:t>该组织</w:t>
      </w:r>
      <w:r>
        <w:rPr>
          <w:rFonts w:hint="eastAsia"/>
          <w:color w:val="auto"/>
          <w:kern w:val="0"/>
          <w:szCs w:val="32"/>
        </w:rPr>
        <w:t>全球</w:t>
      </w:r>
      <w:r>
        <w:rPr>
          <w:rFonts w:hint="eastAsia"/>
          <w:color w:val="auto"/>
          <w:kern w:val="0"/>
          <w:szCs w:val="32"/>
          <w:lang w:val="en-US" w:eastAsia="zh-CN"/>
        </w:rPr>
        <w:t>八</w:t>
      </w:r>
      <w:r>
        <w:rPr>
          <w:rFonts w:hint="eastAsia"/>
          <w:color w:val="auto"/>
          <w:kern w:val="0"/>
          <w:szCs w:val="32"/>
        </w:rPr>
        <w:t>个常委之一</w:t>
      </w:r>
      <w:r>
        <w:rPr>
          <w:rFonts w:hint="eastAsia"/>
          <w:color w:val="auto"/>
          <w:kern w:val="0"/>
          <w:szCs w:val="32"/>
          <w:lang w:eastAsia="zh-CN"/>
        </w:rPr>
        <w:t>）、</w:t>
      </w:r>
      <w:r>
        <w:rPr>
          <w:rFonts w:hint="eastAsia"/>
          <w:color w:val="auto"/>
          <w:kern w:val="0"/>
          <w:szCs w:val="32"/>
        </w:rPr>
        <w:t>香港金融管理学院客座教授</w:t>
      </w:r>
      <w:r>
        <w:rPr>
          <w:rFonts w:hint="eastAsia"/>
          <w:b/>
          <w:bCs/>
          <w:color w:val="auto"/>
          <w:kern w:val="0"/>
          <w:szCs w:val="32"/>
        </w:rPr>
        <w:t>冯建强</w:t>
      </w:r>
      <w:r>
        <w:rPr>
          <w:rFonts w:hint="eastAsia"/>
          <w:color w:val="auto"/>
          <w:kern w:val="0"/>
          <w:szCs w:val="32"/>
        </w:rPr>
        <w:t>博士</w:t>
      </w:r>
      <w:r>
        <w:rPr>
          <w:rFonts w:hint="eastAsia"/>
          <w:color w:val="auto"/>
          <w:kern w:val="0"/>
          <w:szCs w:val="32"/>
          <w:lang w:eastAsia="zh-CN"/>
        </w:rPr>
        <w:t>（</w:t>
      </w:r>
      <w:r>
        <w:rPr>
          <w:rFonts w:hint="eastAsia"/>
          <w:color w:val="auto"/>
          <w:kern w:val="0"/>
          <w:szCs w:val="32"/>
        </w:rPr>
        <w:t>历任香港职业</w:t>
      </w:r>
      <w:r>
        <w:rPr>
          <w:rFonts w:hint="eastAsia"/>
          <w:color w:val="auto"/>
          <w:kern w:val="0"/>
          <w:szCs w:val="32"/>
          <w:lang w:val="en-US" w:eastAsia="zh-CN"/>
        </w:rPr>
        <w:t>训练局</w:t>
      </w:r>
      <w:r>
        <w:rPr>
          <w:rFonts w:hint="eastAsia"/>
          <w:color w:val="auto"/>
          <w:kern w:val="0"/>
          <w:szCs w:val="32"/>
        </w:rPr>
        <w:t>培训中心经理、香港专业教育学院院长、学术总监、中国</w:t>
      </w:r>
      <w:r>
        <w:rPr>
          <w:rFonts w:hint="eastAsia"/>
          <w:color w:val="auto"/>
          <w:kern w:val="0"/>
          <w:szCs w:val="32"/>
          <w:lang w:val="en-US" w:eastAsia="zh-CN"/>
        </w:rPr>
        <w:t>内</w:t>
      </w:r>
      <w:r>
        <w:rPr>
          <w:rFonts w:hint="eastAsia"/>
          <w:color w:val="auto"/>
          <w:kern w:val="0"/>
          <w:szCs w:val="32"/>
        </w:rPr>
        <w:t>地事务总监、</w:t>
      </w:r>
      <w:r>
        <w:rPr>
          <w:rFonts w:hint="eastAsia"/>
          <w:color w:val="auto"/>
          <w:kern w:val="0"/>
          <w:szCs w:val="32"/>
          <w:lang w:val="en-US" w:eastAsia="zh-CN"/>
        </w:rPr>
        <w:t>高级</w:t>
      </w:r>
      <w:r>
        <w:rPr>
          <w:rFonts w:hint="eastAsia"/>
          <w:color w:val="auto"/>
          <w:kern w:val="0"/>
          <w:szCs w:val="32"/>
        </w:rPr>
        <w:t>助理</w:t>
      </w:r>
      <w:r>
        <w:rPr>
          <w:rFonts w:hint="eastAsia"/>
          <w:color w:val="auto"/>
          <w:kern w:val="0"/>
          <w:szCs w:val="32"/>
          <w:lang w:val="en-US" w:eastAsia="zh-CN"/>
        </w:rPr>
        <w:t>执行</w:t>
      </w:r>
      <w:r>
        <w:rPr>
          <w:rFonts w:hint="eastAsia"/>
          <w:color w:val="auto"/>
          <w:kern w:val="0"/>
          <w:szCs w:val="32"/>
        </w:rPr>
        <w:t>干事、香港雇员再</w:t>
      </w:r>
      <w:r>
        <w:rPr>
          <w:rFonts w:hint="eastAsia"/>
          <w:color w:val="auto"/>
          <w:kern w:val="0"/>
          <w:szCs w:val="32"/>
          <w:lang w:val="en-US" w:eastAsia="zh-CN"/>
        </w:rPr>
        <w:t>培训</w:t>
      </w:r>
      <w:r>
        <w:rPr>
          <w:rFonts w:hint="eastAsia"/>
          <w:color w:val="auto"/>
          <w:kern w:val="0"/>
          <w:szCs w:val="32"/>
        </w:rPr>
        <w:t>局副</w:t>
      </w:r>
      <w:r>
        <w:rPr>
          <w:rFonts w:hint="eastAsia"/>
          <w:color w:val="auto"/>
          <w:kern w:val="0"/>
          <w:szCs w:val="32"/>
          <w:lang w:val="en-US" w:eastAsia="zh-CN"/>
        </w:rPr>
        <w:t>执行</w:t>
      </w:r>
      <w:r>
        <w:rPr>
          <w:rFonts w:hint="eastAsia"/>
          <w:color w:val="auto"/>
          <w:kern w:val="0"/>
          <w:szCs w:val="32"/>
        </w:rPr>
        <w:t>总监</w:t>
      </w:r>
      <w:r>
        <w:rPr>
          <w:rFonts w:hint="eastAsia"/>
          <w:color w:val="auto"/>
          <w:kern w:val="0"/>
          <w:szCs w:val="32"/>
          <w:lang w:eastAsia="zh-CN"/>
        </w:rPr>
        <w:t>）</w:t>
      </w:r>
      <w:r>
        <w:rPr>
          <w:rFonts w:hint="eastAsia"/>
          <w:color w:val="auto"/>
          <w:kern w:val="0"/>
          <w:szCs w:val="32"/>
        </w:rPr>
        <w:t> </w:t>
      </w:r>
      <w:r>
        <w:rPr>
          <w:rFonts w:hint="eastAsia"/>
          <w:color w:val="auto"/>
          <w:kern w:val="0"/>
          <w:szCs w:val="32"/>
          <w:lang w:eastAsia="zh-CN"/>
        </w:rPr>
        <w:t>，</w:t>
      </w:r>
      <w:r>
        <w:rPr>
          <w:rFonts w:hint="eastAsia"/>
          <w:color w:val="auto"/>
          <w:kern w:val="0"/>
          <w:szCs w:val="32"/>
        </w:rPr>
        <w:t>广东省轻工业技师学院党委书记</w:t>
      </w:r>
      <w:r>
        <w:rPr>
          <w:rFonts w:hint="eastAsia" w:ascii="Times New Roman" w:hAnsi="Times New Roman"/>
          <w:b/>
          <w:bCs/>
          <w:color w:val="auto"/>
          <w:szCs w:val="32"/>
        </w:rPr>
        <w:t>岳向前，</w:t>
      </w:r>
      <w:r>
        <w:rPr>
          <w:rFonts w:hint="eastAsia" w:ascii="Times New Roman" w:hAnsi="Times New Roman"/>
          <w:color w:val="auto"/>
          <w:szCs w:val="32"/>
        </w:rPr>
        <w:t>广东省城市技师学院党委书记</w:t>
      </w:r>
      <w:r>
        <w:rPr>
          <w:rFonts w:hint="eastAsia" w:ascii="Times New Roman" w:hAnsi="Times New Roman"/>
          <w:b/>
          <w:bCs/>
          <w:color w:val="auto"/>
          <w:szCs w:val="32"/>
        </w:rPr>
        <w:t>阎子刚</w:t>
      </w:r>
      <w:r>
        <w:rPr>
          <w:rFonts w:hint="eastAsia" w:ascii="Times New Roman" w:hAnsi="Times New Roman"/>
          <w:color w:val="auto"/>
          <w:szCs w:val="32"/>
        </w:rPr>
        <w:t>教授</w:t>
      </w:r>
      <w:r>
        <w:rPr>
          <w:rFonts w:hint="eastAsia" w:ascii="Times New Roman" w:hAnsi="Times New Roman"/>
          <w:color w:val="auto"/>
          <w:szCs w:val="32"/>
          <w:lang w:eastAsia="zh-CN"/>
        </w:rPr>
        <w:t>，</w:t>
      </w:r>
      <w:r>
        <w:rPr>
          <w:rFonts w:hint="eastAsia" w:cs="Times New Roman"/>
          <w:color w:val="auto"/>
          <w:kern w:val="0"/>
          <w:szCs w:val="32"/>
          <w:lang w:val="en-US" w:eastAsia="zh-CN"/>
        </w:rPr>
        <w:t>广东省委党校马克思主义中国化专业教授、广东省委党校（院）刊编辑部副主任、广东省社科联第六届委员会委员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武晟</w:t>
      </w:r>
      <w:r>
        <w:rPr>
          <w:rFonts w:hint="eastAsia"/>
          <w:color w:val="auto"/>
          <w:kern w:val="0"/>
          <w:szCs w:val="32"/>
        </w:rPr>
        <w:t>等</w:t>
      </w:r>
      <w:r>
        <w:rPr>
          <w:rFonts w:hint="eastAsia" w:cs="Times New Roman"/>
          <w:color w:val="auto"/>
          <w:kern w:val="0"/>
          <w:szCs w:val="32"/>
          <w:lang w:val="en-US" w:eastAsia="zh-CN"/>
        </w:rPr>
        <w:t>专家进行授课。</w:t>
      </w:r>
    </w:p>
    <w:p>
      <w:pPr>
        <w:spacing w:line="520" w:lineRule="exact"/>
        <w:ind w:firstLine="620" w:firstLineChars="196"/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四、培训安排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</w:pPr>
      <w:r>
        <w:rPr>
          <w:rFonts w:hint="eastAsia"/>
          <w:color w:val="auto"/>
          <w:kern w:val="0"/>
          <w:szCs w:val="32"/>
        </w:rPr>
        <w:t>（一）</w:t>
      </w:r>
      <w:r>
        <w:rPr>
          <w:color w:val="auto"/>
          <w:kern w:val="0"/>
          <w:szCs w:val="32"/>
        </w:rPr>
        <w:t>具体培训工作由广东省国防科技技师学院</w:t>
      </w:r>
      <w:r>
        <w:rPr>
          <w:rFonts w:hint="eastAsia"/>
          <w:kern w:val="0"/>
          <w:szCs w:val="32"/>
        </w:rPr>
        <w:t>（广东省技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color w:val="auto"/>
          <w:kern w:val="0"/>
          <w:szCs w:val="32"/>
        </w:rPr>
      </w:pPr>
      <w:r>
        <w:rPr>
          <w:rFonts w:hint="eastAsia"/>
          <w:kern w:val="0"/>
          <w:szCs w:val="32"/>
        </w:rPr>
        <w:t>工教育师资培训学院）</w:t>
      </w:r>
      <w:r>
        <w:rPr>
          <w:color w:val="auto"/>
          <w:kern w:val="0"/>
          <w:szCs w:val="32"/>
        </w:rPr>
        <w:t>承办</w:t>
      </w:r>
      <w:r>
        <w:rPr>
          <w:rFonts w:hint="eastAsia"/>
          <w:color w:val="auto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442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lang w:eastAsia="zh-CN"/>
        </w:rPr>
      </w:pPr>
      <w:r>
        <w:rPr>
          <w:color w:val="auto"/>
          <w:kern w:val="0"/>
          <w:szCs w:val="32"/>
        </w:rPr>
        <w:t>培训方法：</w:t>
      </w:r>
      <w:r>
        <w:rPr>
          <w:rFonts w:hint="eastAsia"/>
          <w:color w:val="auto"/>
          <w:kern w:val="0"/>
          <w:szCs w:val="32"/>
        </w:rPr>
        <w:t>本次培训</w:t>
      </w:r>
      <w:r>
        <w:rPr>
          <w:rFonts w:hint="eastAsia"/>
          <w:b/>
          <w:bCs/>
          <w:color w:val="auto"/>
          <w:kern w:val="0"/>
          <w:szCs w:val="32"/>
        </w:rPr>
        <w:t>通过“腾讯会议”平台开展线上培训。</w:t>
      </w:r>
      <w:r>
        <w:rPr>
          <w:rFonts w:hint="eastAsia"/>
          <w:color w:val="auto"/>
          <w:kern w:val="0"/>
          <w:szCs w:val="32"/>
        </w:rPr>
        <w:t>参训学员需在手机或电脑端安装“腾讯会议”软件，</w:t>
      </w:r>
      <w:r>
        <w:rPr>
          <w:rFonts w:hint="eastAsia"/>
          <w:b/>
          <w:bCs/>
          <w:color w:val="auto"/>
          <w:kern w:val="0"/>
          <w:szCs w:val="32"/>
        </w:rPr>
        <w:t>根据班主任下发的腾讯会议号按时入会参加学习</w:t>
      </w:r>
      <w:r>
        <w:rPr>
          <w:rFonts w:hint="eastAsia"/>
          <w:b/>
          <w:bCs/>
          <w:color w:val="auto"/>
          <w:kern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  <w:kern w:val="0"/>
          <w:szCs w:val="32"/>
        </w:rPr>
      </w:pPr>
      <w:r>
        <w:rPr>
          <w:rFonts w:hint="eastAsia"/>
          <w:color w:val="auto"/>
          <w:kern w:val="0"/>
          <w:szCs w:val="32"/>
          <w:lang w:eastAsia="zh-CN"/>
        </w:rPr>
        <w:t>（</w:t>
      </w:r>
      <w:r>
        <w:rPr>
          <w:rFonts w:hint="eastAsia"/>
          <w:color w:val="auto"/>
          <w:kern w:val="0"/>
          <w:szCs w:val="32"/>
        </w:rPr>
        <w:t>三）</w:t>
      </w:r>
      <w:r>
        <w:rPr>
          <w:color w:val="auto"/>
          <w:kern w:val="0"/>
          <w:szCs w:val="32"/>
        </w:rPr>
        <w:t>培训时间：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2</w:t>
      </w:r>
      <w:r>
        <w:rPr>
          <w:color w:val="auto"/>
          <w:kern w:val="0"/>
          <w:szCs w:val="32"/>
        </w:rPr>
        <w:t>天</w:t>
      </w:r>
      <w:r>
        <w:rPr>
          <w:rFonts w:hint="eastAsia"/>
          <w:color w:val="auto"/>
          <w:kern w:val="0"/>
          <w:szCs w:val="32"/>
        </w:rPr>
        <w:t>。</w:t>
      </w:r>
    </w:p>
    <w:p>
      <w:pPr>
        <w:spacing w:line="520" w:lineRule="exact"/>
        <w:ind w:firstLine="620" w:firstLineChars="196"/>
        <w:rPr>
          <w:rFonts w:hint="eastAsia"/>
          <w:color w:val="auto"/>
          <w:kern w:val="0"/>
          <w:szCs w:val="32"/>
        </w:rPr>
        <w:sectPr>
          <w:footerReference r:id="rId8" w:type="default"/>
          <w:pgSz w:w="11906" w:h="16838"/>
          <w:pgMar w:top="1984" w:right="1531" w:bottom="1531" w:left="1531" w:header="851" w:footer="1531" w:gutter="0"/>
          <w:pgNumType w:fmt="decimal" w:start="2"/>
          <w:cols w:space="0" w:num="1"/>
          <w:docGrid w:type="linesAndChars" w:linePitch="579" w:charSpace="-849"/>
        </w:sectPr>
      </w:pPr>
      <w:r>
        <w:rPr>
          <w:rFonts w:hint="eastAsia"/>
          <w:color w:val="auto"/>
          <w:kern w:val="0"/>
          <w:szCs w:val="32"/>
        </w:rPr>
        <w:t>（四）培训要求：学员要严格遵守线上培训课堂纪律，按时认真全程参训。各技工院校要及时调整参训</w:t>
      </w:r>
      <w:r>
        <w:rPr>
          <w:rFonts w:hint="eastAsia"/>
          <w:color w:val="auto"/>
          <w:kern w:val="0"/>
          <w:szCs w:val="32"/>
          <w:lang w:val="en-US" w:eastAsia="zh-CN"/>
        </w:rPr>
        <w:t>教师</w:t>
      </w:r>
      <w:r>
        <w:rPr>
          <w:rFonts w:hint="eastAsia"/>
          <w:color w:val="auto"/>
          <w:kern w:val="0"/>
          <w:szCs w:val="32"/>
        </w:rPr>
        <w:t>工作安排，保障教师培训时间。承训学校</w:t>
      </w:r>
      <w:r>
        <w:rPr>
          <w:rFonts w:hint="eastAsia"/>
          <w:color w:val="auto"/>
          <w:kern w:val="0"/>
          <w:szCs w:val="32"/>
          <w:lang w:val="en-US" w:eastAsia="zh-CN"/>
        </w:rPr>
        <w:t>将</w:t>
      </w:r>
      <w:r>
        <w:rPr>
          <w:rFonts w:hint="eastAsia"/>
          <w:color w:val="auto"/>
          <w:kern w:val="0"/>
          <w:szCs w:val="32"/>
        </w:rPr>
        <w:t>不定时抽查学员参训状况，开展课堂</w:t>
      </w:r>
    </w:p>
    <w:p>
      <w:pPr>
        <w:spacing w:line="520" w:lineRule="exact"/>
        <w:rPr>
          <w:rFonts w:hint="eastAsia"/>
          <w:color w:val="auto"/>
          <w:kern w:val="0"/>
          <w:szCs w:val="32"/>
          <w:lang w:val="en-US" w:eastAsia="zh-CN"/>
        </w:rPr>
      </w:pPr>
      <w:r>
        <w:rPr>
          <w:rFonts w:hint="eastAsia"/>
          <w:color w:val="auto"/>
          <w:kern w:val="0"/>
          <w:szCs w:val="32"/>
        </w:rPr>
        <w:t>考核，确保线上培训效果。培训合格者将颁发继续教育证书。</w:t>
      </w:r>
      <w:r>
        <w:rPr>
          <w:rFonts w:hint="eastAsia"/>
          <w:color w:val="auto"/>
          <w:kern w:val="0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五、培训时间及地点</w:t>
      </w:r>
    </w:p>
    <w:p>
      <w:pPr>
        <w:spacing w:line="520" w:lineRule="exact"/>
        <w:ind w:firstLine="632" w:firstLineChars="200"/>
        <w:rPr>
          <w:rFonts w:hint="eastAsia" w:ascii="仿宋_GB2312" w:hAnsi="仿宋_GB2312" w:eastAsia="仿宋_GB2312" w:cs="仿宋_GB2312"/>
          <w:kern w:val="0"/>
          <w:szCs w:val="32"/>
          <w:lang w:eastAsia="zh-CN"/>
        </w:rPr>
      </w:pPr>
      <w:r>
        <w:rPr>
          <w:rFonts w:hint="eastAsia" w:ascii="Times New Roman" w:hAnsi="Times New Roman"/>
          <w:kern w:val="0"/>
          <w:szCs w:val="32"/>
        </w:rPr>
        <w:t>2022年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12</w:t>
      </w:r>
      <w:r>
        <w:rPr>
          <w:rFonts w:hint="eastAsia" w:ascii="Times New Roman" w:hAnsi="Times New Roman"/>
          <w:kern w:val="0"/>
          <w:szCs w:val="32"/>
        </w:rPr>
        <w:t>月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17日—18</w:t>
      </w:r>
      <w:r>
        <w:rPr>
          <w:rFonts w:hint="eastAsia" w:ascii="Times New Roman" w:hAnsi="Times New Roman"/>
          <w:kern w:val="0"/>
          <w:szCs w:val="32"/>
        </w:rPr>
        <w:t>日</w:t>
      </w:r>
      <w:r>
        <w:rPr>
          <w:rFonts w:hint="eastAsia" w:ascii="Times New Roman" w:hAnsi="Times New Roman"/>
          <w:kern w:val="0"/>
          <w:szCs w:val="32"/>
          <w:lang w:eastAsia="zh-CN"/>
        </w:rPr>
        <w:t>。</w:t>
      </w:r>
      <w:r>
        <w:rPr>
          <w:rFonts w:hint="eastAsia"/>
          <w:color w:val="auto"/>
          <w:kern w:val="0"/>
          <w:szCs w:val="32"/>
        </w:rPr>
        <w:t>具体见培训课程</w:t>
      </w:r>
      <w:r>
        <w:rPr>
          <w:rFonts w:hint="eastAsia"/>
          <w:color w:val="auto"/>
          <w:kern w:val="0"/>
          <w:szCs w:val="32"/>
          <w:lang w:eastAsia="zh-CN"/>
        </w:rPr>
        <w:t>安排</w:t>
      </w:r>
      <w:r>
        <w:rPr>
          <w:rFonts w:hint="eastAsia"/>
          <w:color w:val="auto"/>
          <w:kern w:val="0"/>
          <w:szCs w:val="32"/>
        </w:rPr>
        <w:t>表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。</w:t>
      </w:r>
    </w:p>
    <w:p>
      <w:pPr>
        <w:spacing w:line="520" w:lineRule="exact"/>
        <w:ind w:firstLine="632" w:firstLineChars="200"/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六、培训费用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免培训费。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七、报名方式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kern w:val="0"/>
          <w:szCs w:val="32"/>
        </w:rPr>
      </w:pPr>
      <w:r>
        <w:rPr>
          <w:b/>
          <w:bCs/>
          <w:kern w:val="0"/>
          <w:szCs w:val="32"/>
        </w:rPr>
        <w:t>请各学校</w:t>
      </w:r>
      <w:r>
        <w:rPr>
          <w:rFonts w:hint="eastAsia"/>
          <w:b/>
          <w:bCs/>
          <w:kern w:val="0"/>
          <w:szCs w:val="32"/>
        </w:rPr>
        <w:t>于</w:t>
      </w:r>
      <w:r>
        <w:rPr>
          <w:rFonts w:hint="eastAsia" w:ascii="Times New Roman" w:hAnsi="Times New Roman"/>
          <w:b/>
          <w:bCs/>
          <w:kern w:val="0"/>
          <w:szCs w:val="32"/>
          <w:lang w:val="en-US" w:eastAsia="zh-CN"/>
        </w:rPr>
        <w:t>12</w:t>
      </w:r>
      <w:r>
        <w:rPr>
          <w:rFonts w:ascii="Times New Roman" w:hAnsi="Times New Roman"/>
          <w:b/>
          <w:bCs/>
          <w:kern w:val="0"/>
          <w:szCs w:val="32"/>
        </w:rPr>
        <w:t>月</w:t>
      </w:r>
      <w:r>
        <w:rPr>
          <w:rFonts w:hint="eastAsia" w:ascii="Times New Roman" w:hAnsi="Times New Roman"/>
          <w:b/>
          <w:bCs/>
          <w:kern w:val="0"/>
          <w:szCs w:val="32"/>
          <w:lang w:val="en-US" w:eastAsia="zh-CN"/>
        </w:rPr>
        <w:t>14</w:t>
      </w:r>
      <w:r>
        <w:rPr>
          <w:rFonts w:ascii="Times New Roman" w:hAnsi="Times New Roman"/>
          <w:b/>
          <w:bCs/>
          <w:kern w:val="0"/>
          <w:szCs w:val="32"/>
        </w:rPr>
        <w:t>日</w:t>
      </w:r>
      <w:r>
        <w:rPr>
          <w:b/>
          <w:bCs/>
          <w:kern w:val="0"/>
          <w:szCs w:val="32"/>
        </w:rPr>
        <w:t>以前将报名回执发送电子邮箱</w:t>
      </w:r>
      <w:r>
        <w:rPr>
          <w:rFonts w:hint="eastAsia"/>
          <w:b/>
          <w:bCs/>
          <w:kern w:val="0"/>
          <w:szCs w:val="32"/>
        </w:rPr>
        <w:t>：</w:t>
      </w:r>
      <w:r>
        <w:rPr>
          <w:rFonts w:hint="eastAsia" w:ascii="Times New Roman" w:hAnsi="Times New Roman"/>
          <w:b/>
          <w:bCs/>
          <w:kern w:val="0"/>
          <w:szCs w:val="32"/>
        </w:rPr>
        <w:t>gfszpx@163.com</w:t>
      </w:r>
      <w:r>
        <w:rPr>
          <w:rFonts w:hint="eastAsia"/>
          <w:b/>
          <w:bCs/>
          <w:kern w:val="0"/>
          <w:szCs w:val="32"/>
        </w:rPr>
        <w:t>，联系人：李淑琴，电话：</w:t>
      </w:r>
      <w:r>
        <w:rPr>
          <w:rFonts w:hint="eastAsia" w:ascii="Times New Roman" w:hAnsi="Times New Roman"/>
          <w:b/>
          <w:bCs/>
          <w:kern w:val="0"/>
          <w:szCs w:val="32"/>
        </w:rPr>
        <w:t>020-36457916</w:t>
      </w:r>
      <w:r>
        <w:rPr>
          <w:rFonts w:hint="eastAsia"/>
          <w:b/>
          <w:bCs/>
          <w:kern w:val="0"/>
          <w:szCs w:val="32"/>
        </w:rPr>
        <w:t>，</w:t>
      </w:r>
      <w:r>
        <w:rPr>
          <w:rFonts w:hint="eastAsia" w:ascii="Times New Roman" w:hAnsi="Times New Roman"/>
          <w:b/>
          <w:bCs/>
          <w:kern w:val="0"/>
          <w:szCs w:val="32"/>
        </w:rPr>
        <w:t>13826425756</w:t>
      </w:r>
      <w:r>
        <w:rPr>
          <w:rFonts w:hint="eastAsia"/>
          <w:b/>
          <w:bCs/>
          <w:kern w:val="0"/>
          <w:szCs w:val="32"/>
        </w:rPr>
        <w:t>。</w:t>
      </w:r>
      <w:r>
        <w:rPr>
          <w:rFonts w:hint="eastAsia"/>
          <w:kern w:val="0"/>
          <w:szCs w:val="32"/>
        </w:rPr>
        <w:t>根据报名先后确定培训人员名单，额满即止。报名经确认成功后，各学校原则上不得随意更换参训人员。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bCs/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省厅技工教育管理处联系人：</w:t>
      </w:r>
      <w:r>
        <w:rPr>
          <w:rFonts w:hint="eastAsia"/>
          <w:color w:val="auto"/>
          <w:kern w:val="0"/>
          <w:szCs w:val="32"/>
          <w:lang w:eastAsia="zh-CN"/>
        </w:rPr>
        <w:t>朱仲宇</w:t>
      </w:r>
      <w:r>
        <w:rPr>
          <w:rFonts w:hint="eastAsia"/>
          <w:color w:val="auto"/>
          <w:kern w:val="0"/>
          <w:szCs w:val="32"/>
        </w:rPr>
        <w:t>，电话：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020-83333247。</w:t>
      </w:r>
    </w:p>
    <w:p>
      <w:pPr>
        <w:wordWrap w:val="0"/>
        <w:spacing w:line="520" w:lineRule="exact"/>
        <w:rPr>
          <w:kern w:val="0"/>
          <w:szCs w:val="32"/>
        </w:rPr>
      </w:pPr>
      <w:r>
        <w:rPr>
          <w:kern w:val="0"/>
          <w:szCs w:val="32"/>
        </w:rPr>
        <w:t>通知的电子版可在广东省技工教育师资培训学院网站</w:t>
      </w:r>
      <w:r>
        <w:rPr>
          <w:rFonts w:hint="eastAsia" w:ascii="Times New Roman" w:hAnsi="Times New Roman"/>
          <w:kern w:val="0"/>
          <w:szCs w:val="32"/>
        </w:rPr>
        <w:t>(</w:t>
      </w:r>
      <w:r>
        <w:rPr>
          <w:rFonts w:ascii="Times New Roman" w:hAnsi="Times New Roman"/>
          <w:kern w:val="0"/>
          <w:szCs w:val="32"/>
        </w:rPr>
        <w:t>http://www.gdttcte.com/</w:t>
      </w:r>
      <w:r>
        <w:rPr>
          <w:rFonts w:hint="eastAsia" w:ascii="Times New Roman" w:hAnsi="Times New Roman"/>
          <w:kern w:val="0"/>
          <w:szCs w:val="32"/>
        </w:rPr>
        <w:t>)</w:t>
      </w:r>
      <w:r>
        <w:rPr>
          <w:rFonts w:hint="eastAsia" w:ascii="仿宋_GB2312" w:hAnsi="仿宋_GB2312"/>
          <w:kern w:val="0"/>
          <w:szCs w:val="32"/>
        </w:rPr>
        <w:t>“开班通知”</w:t>
      </w:r>
      <w:r>
        <w:rPr>
          <w:kern w:val="0"/>
          <w:szCs w:val="32"/>
        </w:rPr>
        <w:t>栏目中下载</w:t>
      </w:r>
      <w:r>
        <w:rPr>
          <w:rFonts w:hint="eastAsia"/>
          <w:kern w:val="0"/>
          <w:szCs w:val="32"/>
        </w:rPr>
        <w:t>。</w:t>
      </w:r>
    </w:p>
    <w:p>
      <w:pPr>
        <w:wordWrap w:val="0"/>
        <w:spacing w:line="520" w:lineRule="exact"/>
        <w:rPr>
          <w:color w:val="auto"/>
          <w:kern w:val="0"/>
          <w:szCs w:val="32"/>
        </w:rPr>
      </w:pPr>
    </w:p>
    <w:p>
      <w:pPr>
        <w:spacing w:line="520" w:lineRule="exact"/>
        <w:ind w:firstLine="632" w:firstLineChars="200"/>
        <w:jc w:val="left"/>
        <w:rPr>
          <w:rFonts w:ascii="Times New Roman" w:hAnsi="Times New Roman"/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附件：</w:t>
      </w:r>
      <w:r>
        <w:rPr>
          <w:rFonts w:hint="default" w:ascii="Times New Roman" w:hAnsi="Times New Roman" w:cs="Times New Roman"/>
          <w:color w:val="auto"/>
          <w:kern w:val="0"/>
          <w:szCs w:val="32"/>
        </w:rPr>
        <w:t>1.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广东省技工院校校长专题培训班</w:t>
      </w:r>
      <w:r>
        <w:rPr>
          <w:rFonts w:ascii="Times New Roman" w:hAnsi="Times New Roman"/>
          <w:color w:val="auto"/>
          <w:kern w:val="0"/>
          <w:szCs w:val="32"/>
        </w:rPr>
        <w:t>课程安排表</w:t>
      </w:r>
    </w:p>
    <w:p>
      <w:pPr>
        <w:numPr>
          <w:ilvl w:val="0"/>
          <w:numId w:val="0"/>
        </w:numPr>
        <w:tabs>
          <w:tab w:val="left" w:pos="1197"/>
        </w:tabs>
        <w:spacing w:line="520" w:lineRule="exact"/>
        <w:ind w:firstLine="1580" w:firstLineChars="500"/>
        <w:jc w:val="left"/>
        <w:rPr>
          <w:rFonts w:hint="eastAsia"/>
          <w:kern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lang w:val="en-US" w:eastAsia="zh-CN"/>
        </w:rPr>
        <w:t xml:space="preserve">2. </w:t>
      </w:r>
      <w:r>
        <w:rPr>
          <w:rFonts w:hint="eastAsia"/>
          <w:color w:val="auto"/>
          <w:kern w:val="0"/>
        </w:rPr>
        <w:t>广东省技工院校校长专题培训班</w:t>
      </w:r>
      <w:r>
        <w:rPr>
          <w:rFonts w:ascii="Times New Roman" w:hAnsi="Times New Roman"/>
          <w:kern w:val="0"/>
          <w:szCs w:val="32"/>
        </w:rPr>
        <w:t>报名表</w:t>
      </w:r>
    </w:p>
    <w:p>
      <w:pPr>
        <w:tabs>
          <w:tab w:val="left" w:pos="1197"/>
        </w:tabs>
        <w:spacing w:line="520" w:lineRule="exact"/>
        <w:jc w:val="right"/>
        <w:rPr>
          <w:rFonts w:hint="eastAsia"/>
          <w:kern w:val="0"/>
          <w:szCs w:val="32"/>
          <w:lang w:val="en-US" w:eastAsia="zh-CN"/>
        </w:rPr>
      </w:pPr>
    </w:p>
    <w:p>
      <w:pPr>
        <w:spacing w:line="520" w:lineRule="exact"/>
        <w:ind w:firstLine="1896" w:firstLineChars="600"/>
        <w:jc w:val="right"/>
        <w:rPr>
          <w:rFonts w:hint="eastAsia"/>
          <w:color w:val="auto"/>
          <w:szCs w:val="32"/>
        </w:rPr>
      </w:pPr>
    </w:p>
    <w:p>
      <w:pPr>
        <w:spacing w:line="520" w:lineRule="exact"/>
        <w:ind w:firstLine="1896" w:firstLineChars="600"/>
        <w:jc w:val="right"/>
        <w:rPr>
          <w:rFonts w:hint="eastAsia"/>
          <w:color w:val="auto"/>
          <w:szCs w:val="32"/>
        </w:rPr>
      </w:pPr>
    </w:p>
    <w:p>
      <w:pPr>
        <w:wordWrap w:val="0"/>
        <w:spacing w:line="520" w:lineRule="exact"/>
        <w:ind w:firstLine="1896" w:firstLineChars="600"/>
        <w:jc w:val="right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</w:rPr>
        <w:t>广东</w:t>
      </w:r>
      <w:r>
        <w:rPr>
          <w:color w:val="auto"/>
          <w:szCs w:val="32"/>
        </w:rPr>
        <w:t>省人力资源和社会保障厅</w:t>
      </w:r>
      <w:r>
        <w:rPr>
          <w:rFonts w:hint="eastAsia"/>
          <w:color w:val="auto"/>
          <w:szCs w:val="32"/>
          <w:lang w:val="en-US" w:eastAsia="zh-CN"/>
        </w:rPr>
        <w:t xml:space="preserve">    </w:t>
      </w:r>
    </w:p>
    <w:p>
      <w:pPr>
        <w:spacing w:line="520" w:lineRule="exact"/>
        <w:ind w:firstLine="1896" w:firstLineChars="600"/>
        <w:jc w:val="center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      </w:t>
      </w:r>
      <w:r>
        <w:rPr>
          <w:color w:val="auto"/>
          <w:szCs w:val="32"/>
        </w:rPr>
        <w:t>技工教育管理处</w:t>
      </w:r>
    </w:p>
    <w:p>
      <w:pPr>
        <w:wordWrap/>
        <w:spacing w:line="520" w:lineRule="exact"/>
        <w:ind w:firstLine="632" w:firstLineChars="200"/>
        <w:jc w:val="left"/>
        <w:rPr>
          <w:rFonts w:hint="default" w:ascii="Times New Roman" w:hAnsi="Times New Roman" w:eastAsia="仿宋_GB2312"/>
          <w:color w:val="auto"/>
          <w:szCs w:val="32"/>
          <w:lang w:val="en-US" w:eastAsia="zh-CN"/>
        </w:rPr>
      </w:pPr>
      <w:r>
        <w:rPr>
          <w:color w:val="auto"/>
          <w:szCs w:val="32"/>
        </w:rPr>
        <w:t xml:space="preserve">  </w:t>
      </w:r>
      <w:r>
        <w:rPr>
          <w:rFonts w:hint="eastAsia"/>
          <w:color w:val="auto"/>
          <w:szCs w:val="32"/>
        </w:rPr>
        <w:t xml:space="preserve">                 </w:t>
      </w:r>
      <w:r>
        <w:rPr>
          <w:rFonts w:hint="eastAsia"/>
          <w:color w:val="auto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/>
          <w:spacing w:val="-11"/>
          <w:kern w:val="0"/>
          <w:sz w:val="32"/>
          <w:szCs w:val="32"/>
        </w:rPr>
        <w:t>2022</w:t>
      </w:r>
      <w:r>
        <w:rPr>
          <w:color w:val="auto"/>
          <w:spacing w:val="-11"/>
          <w:sz w:val="32"/>
          <w:szCs w:val="32"/>
        </w:rPr>
        <w:t>年</w:t>
      </w:r>
      <w:r>
        <w:rPr>
          <w:rFonts w:hint="eastAsia" w:ascii="Times New Roman" w:hAnsi="Times New Roman"/>
          <w:spacing w:val="-11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/>
          <w:color w:val="auto"/>
          <w:spacing w:val="-11"/>
          <w:kern w:val="0"/>
          <w:sz w:val="32"/>
          <w:szCs w:val="32"/>
        </w:rPr>
        <w:t>月</w:t>
      </w:r>
      <w:r>
        <w:rPr>
          <w:rFonts w:hint="eastAsia" w:ascii="Times New Roman" w:hAnsi="Times New Roman"/>
          <w:color w:val="auto"/>
          <w:spacing w:val="-11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/>
          <w:color w:val="auto"/>
          <w:spacing w:val="-11"/>
          <w:sz w:val="32"/>
          <w:szCs w:val="32"/>
        </w:rPr>
        <w:t>日</w:t>
      </w:r>
      <w:bookmarkStart w:id="2" w:name="_GoBack"/>
      <w:bookmarkEnd w:id="2"/>
    </w:p>
    <w:p>
      <w:pPr>
        <w:spacing w:line="520" w:lineRule="exact"/>
        <w:rPr>
          <w:rFonts w:ascii="Times New Roman" w:hAnsi="Times New Roman"/>
          <w:color w:val="auto"/>
          <w:szCs w:val="32"/>
        </w:rPr>
      </w:pPr>
      <w:r>
        <w:rPr>
          <w:color w:val="auto"/>
          <w:szCs w:val="32"/>
        </w:rPr>
        <w:br w:type="page"/>
      </w:r>
      <w:r>
        <w:rPr>
          <w:rFonts w:ascii="Times New Roman" w:hAnsi="Times New Roman"/>
          <w:color w:val="auto"/>
          <w:szCs w:val="32"/>
        </w:rPr>
        <w:t>附件1</w:t>
      </w:r>
    </w:p>
    <w:p>
      <w:pPr>
        <w:jc w:val="center"/>
        <w:rPr>
          <w:rFonts w:hint="eastAsia" w:ascii="创艺简标宋" w:hAnsi="创艺简标宋" w:eastAsia="创艺简标宋"/>
          <w:sz w:val="40"/>
          <w:szCs w:val="36"/>
        </w:rPr>
      </w:pPr>
    </w:p>
    <w:p>
      <w:pPr>
        <w:jc w:val="center"/>
        <w:rPr>
          <w:rFonts w:ascii="创艺简标宋" w:hAnsi="创艺简标宋" w:eastAsia="创艺简标宋"/>
          <w:sz w:val="40"/>
          <w:szCs w:val="36"/>
        </w:rPr>
      </w:pPr>
      <w:r>
        <w:rPr>
          <w:rFonts w:hint="eastAsia" w:ascii="创艺简标宋" w:hAnsi="创艺简标宋" w:eastAsia="创艺简标宋"/>
          <w:sz w:val="40"/>
          <w:szCs w:val="36"/>
        </w:rPr>
        <w:t>广东省技工院校校长专题培训班课程安排表</w:t>
      </w:r>
    </w:p>
    <w:p>
      <w:pPr>
        <w:jc w:val="center"/>
        <w:rPr>
          <w:rFonts w:ascii="创艺简标宋" w:hAnsi="创艺简标宋" w:eastAsia="创艺简标宋"/>
          <w:sz w:val="40"/>
          <w:szCs w:val="36"/>
        </w:rPr>
      </w:pPr>
    </w:p>
    <w:tbl>
      <w:tblPr>
        <w:tblStyle w:val="9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83"/>
        <w:gridCol w:w="4129"/>
        <w:gridCol w:w="154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培训时间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</w:t>
            </w:r>
            <w:r>
              <w:rPr>
                <w:rFonts w:hint="eastAsia" w:eastAsia="黑体"/>
                <w:sz w:val="28"/>
                <w:szCs w:val="28"/>
              </w:rPr>
              <w:t>模块及内容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培训形式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授课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12月17日</w:t>
            </w:r>
          </w:p>
          <w:p>
            <w:pPr>
              <w:wordWrap w:val="0"/>
              <w:spacing w:line="520" w:lineRule="exact"/>
              <w:jc w:val="center"/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9:00-10:30</w:t>
            </w:r>
          </w:p>
        </w:tc>
        <w:tc>
          <w:tcPr>
            <w:tcW w:w="41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技能竞赛主题报告,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《关于加强新时代高技能人才队伍建设的意见》文件解读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线上培训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翟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12月17日</w:t>
            </w:r>
          </w:p>
          <w:p>
            <w:pPr>
              <w:wordWrap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10:45-12:15</w:t>
            </w:r>
          </w:p>
        </w:tc>
        <w:tc>
          <w:tcPr>
            <w:tcW w:w="41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做职业教育价值创造者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线上培训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刘正让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12月17日</w:t>
            </w:r>
          </w:p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14:00-17:15</w:t>
            </w:r>
          </w:p>
        </w:tc>
        <w:tc>
          <w:tcPr>
            <w:tcW w:w="4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世界技能大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的理念及人才培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养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的思路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线上培训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冯建强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12月18日</w:t>
            </w:r>
          </w:p>
          <w:p>
            <w:pPr>
              <w:wordWrap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9:00-10:30</w:t>
            </w:r>
          </w:p>
        </w:tc>
        <w:tc>
          <w:tcPr>
            <w:tcW w:w="41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国家有关职业教育重点政策解读：《关于推动现代职业教育高质量发展的意见》《关于深化技工院校改革 大力发展技工教育的意见》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线上培训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阎子刚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12月18日</w:t>
            </w:r>
          </w:p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10:45-12:15</w:t>
            </w:r>
          </w:p>
        </w:tc>
        <w:tc>
          <w:tcPr>
            <w:tcW w:w="41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</w:rPr>
              <w:t>深入践行党委领导下的校长负责制，保障和推动技工教育高质量发展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线上培训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岳向前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12月18日</w:t>
            </w:r>
          </w:p>
          <w:p>
            <w:pPr>
              <w:wordWrap w:val="0"/>
              <w:spacing w:line="5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14:00-17:15</w:t>
            </w:r>
          </w:p>
        </w:tc>
        <w:tc>
          <w:tcPr>
            <w:tcW w:w="41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全面建设社会主义现代化国家的历史沿革和发展蓝图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线上培训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武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晟</w:t>
            </w:r>
          </w:p>
        </w:tc>
      </w:tr>
    </w:tbl>
    <w:p>
      <w:pPr>
        <w:jc w:val="center"/>
        <w:rPr>
          <w:color w:val="auto"/>
          <w:szCs w:val="32"/>
        </w:rPr>
      </w:pPr>
    </w:p>
    <w:p>
      <w:pPr>
        <w:rPr>
          <w:rFonts w:ascii="Times New Roman" w:hAnsi="Times New Roman" w:eastAsia="楷体"/>
          <w:color w:val="auto"/>
          <w:szCs w:val="32"/>
        </w:rPr>
      </w:pPr>
      <w:r>
        <w:rPr>
          <w:rFonts w:ascii="Times New Roman" w:hAnsi="Times New Roman" w:eastAsia="楷体"/>
          <w:color w:val="auto"/>
          <w:szCs w:val="32"/>
        </w:rPr>
        <w:br w:type="page"/>
      </w:r>
    </w:p>
    <w:p>
      <w:pPr>
        <w:spacing w:line="520" w:lineRule="exact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>附件2</w:t>
      </w:r>
    </w:p>
    <w:p>
      <w:pPr>
        <w:jc w:val="left"/>
        <w:rPr>
          <w:color w:val="auto"/>
          <w:szCs w:val="32"/>
        </w:rPr>
      </w:pPr>
    </w:p>
    <w:p>
      <w:pPr>
        <w:jc w:val="center"/>
        <w:rPr>
          <w:rFonts w:ascii="创艺简标宋" w:hAnsi="创艺简标宋" w:eastAsia="创艺简标宋"/>
          <w:color w:val="auto"/>
          <w:kern w:val="0"/>
          <w:sz w:val="40"/>
          <w:szCs w:val="32"/>
        </w:rPr>
      </w:pPr>
      <w:r>
        <w:rPr>
          <w:rFonts w:hint="eastAsia" w:ascii="创艺简标宋" w:hAnsi="创艺简标宋" w:eastAsia="创艺简标宋"/>
          <w:color w:val="auto"/>
          <w:kern w:val="0"/>
          <w:sz w:val="40"/>
          <w:szCs w:val="32"/>
        </w:rPr>
        <w:t>广东省技工院校校长专题培训班报名表</w:t>
      </w:r>
    </w:p>
    <w:p>
      <w:pPr>
        <w:snapToGrid w:val="0"/>
        <w:rPr>
          <w:rFonts w:ascii="创艺简标宋" w:hAnsi="创艺简标宋" w:eastAsia="创艺简标宋"/>
          <w:color w:val="auto"/>
          <w:kern w:val="0"/>
          <w:sz w:val="40"/>
          <w:szCs w:val="32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单位名称（盖章）：</w:t>
      </w:r>
    </w:p>
    <w:p>
      <w:pPr>
        <w:rPr>
          <w:rFonts w:eastAsia="创艺简标宋"/>
          <w:sz w:val="36"/>
          <w:szCs w:val="36"/>
        </w:rPr>
      </w:pPr>
      <w:r>
        <w:rPr>
          <w:sz w:val="28"/>
          <w:szCs w:val="28"/>
        </w:rPr>
        <w:t>单位地址（必填）：</w:t>
      </w:r>
    </w:p>
    <w:tbl>
      <w:tblPr>
        <w:tblStyle w:val="9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657"/>
        <w:gridCol w:w="900"/>
        <w:gridCol w:w="1539"/>
        <w:gridCol w:w="2111"/>
        <w:gridCol w:w="159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default"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default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default" w:eastAsia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default" w:eastAsia="黑体"/>
                <w:color w:val="auto"/>
                <w:sz w:val="24"/>
                <w:szCs w:val="24"/>
              </w:rPr>
              <w:t>手机号码</w:t>
            </w:r>
            <w:r>
              <w:rPr>
                <w:rFonts w:hint="eastAsia" w:eastAsia="黑体"/>
                <w:color w:val="auto"/>
                <w:sz w:val="24"/>
                <w:szCs w:val="24"/>
              </w:rPr>
              <w:t>及微信号（同号可省略）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党员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</w:tr>
    </w:tbl>
    <w:p>
      <w:pPr>
        <w:ind w:firstLine="552" w:firstLineChars="200"/>
        <w:rPr>
          <w:sz w:val="28"/>
        </w:rPr>
      </w:pPr>
    </w:p>
    <w:p>
      <w:pPr>
        <w:ind w:left="552" w:hanging="552" w:hangingChars="200"/>
        <w:rPr>
          <w:rFonts w:hint="eastAsia"/>
          <w:sz w:val="28"/>
        </w:rPr>
      </w:pPr>
      <w:r>
        <w:rPr>
          <w:rFonts w:hint="eastAsia"/>
          <w:sz w:val="28"/>
        </w:rPr>
        <w:t>注：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  <w:lang w:val="en-US" w:eastAsia="zh-CN"/>
        </w:rPr>
        <w:t>.</w:t>
      </w:r>
      <w:r>
        <w:rPr>
          <w:rFonts w:hint="eastAsia"/>
          <w:b/>
          <w:bCs/>
          <w:sz w:val="28"/>
        </w:rPr>
        <w:t>参训人员需做好线上培训的准备，根据班主任下发的腾讯会议号提前加入会议。</w:t>
      </w:r>
    </w:p>
    <w:p>
      <w:pPr>
        <w:ind w:left="540" w:leftChars="171"/>
        <w:rPr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</w:rPr>
        <w:t>2</w:t>
      </w:r>
      <w:r>
        <w:rPr>
          <w:rFonts w:hint="default" w:ascii="Times New Roman" w:hAnsi="Times New Roman" w:cs="Times New Roman"/>
          <w:sz w:val="28"/>
          <w:lang w:val="en-US" w:eastAsia="zh-CN"/>
        </w:rPr>
        <w:t>.</w:t>
      </w:r>
      <w:r>
        <w:rPr>
          <w:rFonts w:hint="eastAsia"/>
          <w:sz w:val="28"/>
          <w:highlight w:val="none"/>
        </w:rPr>
        <w:t>本报名表须盖章方为有效报名</w:t>
      </w:r>
      <w:r>
        <w:rPr>
          <w:rFonts w:hint="eastAsia"/>
          <w:sz w:val="28"/>
          <w:highlight w:val="none"/>
          <w:lang w:eastAsia="zh-CN"/>
        </w:rPr>
        <w:t>。</w:t>
      </w:r>
      <w:r>
        <w:rPr>
          <w:rFonts w:hint="eastAsia"/>
          <w:sz w:val="28"/>
          <w:highlight w:val="none"/>
        </w:rPr>
        <w:t>请将盖过章的</w:t>
      </w:r>
      <w:r>
        <w:rPr>
          <w:rFonts w:hint="eastAsia"/>
          <w:b/>
          <w:bCs/>
          <w:sz w:val="28"/>
          <w:highlight w:val="none"/>
        </w:rPr>
        <w:t>报名表扫描件和可编辑的电子版报名表</w:t>
      </w:r>
      <w:r>
        <w:rPr>
          <w:rFonts w:hint="eastAsia"/>
          <w:sz w:val="28"/>
          <w:highlight w:val="none"/>
        </w:rPr>
        <w:t>发送到指定邮箱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gfszpx@163.com</w:t>
      </w:r>
      <w:r>
        <w:rPr>
          <w:rFonts w:hint="eastAsia"/>
          <w:sz w:val="28"/>
          <w:highlight w:val="none"/>
        </w:rPr>
        <w:t>，并留意查看邮件回复。</w:t>
      </w:r>
    </w:p>
    <w:p>
      <w:pPr>
        <w:ind w:firstLine="552" w:firstLineChars="200"/>
        <w:rPr>
          <w:sz w:val="28"/>
        </w:rPr>
      </w:pPr>
    </w:p>
    <w:p/>
    <w:sectPr>
      <w:footerReference r:id="rId9" w:type="default"/>
      <w:pgSz w:w="11906" w:h="16838"/>
      <w:pgMar w:top="1984" w:right="1531" w:bottom="1531" w:left="1531" w:header="851" w:footer="1531" w:gutter="0"/>
      <w:pgNumType w:fmt="decimal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5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39F8EC"/>
    <w:multiLevelType w:val="singleLevel"/>
    <w:tmpl w:val="D839F8E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ZWQxNjU2ZjEyM2RhY2ZkNmIxNDQxOGExMTI4MmYifQ=="/>
  </w:docVars>
  <w:rsids>
    <w:rsidRoot w:val="000633D9"/>
    <w:rsid w:val="000633D9"/>
    <w:rsid w:val="000C54F5"/>
    <w:rsid w:val="000D33E7"/>
    <w:rsid w:val="000D4F77"/>
    <w:rsid w:val="00110C55"/>
    <w:rsid w:val="001442F4"/>
    <w:rsid w:val="002D56EA"/>
    <w:rsid w:val="002E52B3"/>
    <w:rsid w:val="003614B5"/>
    <w:rsid w:val="003C2921"/>
    <w:rsid w:val="00491007"/>
    <w:rsid w:val="004A0B79"/>
    <w:rsid w:val="00584BE6"/>
    <w:rsid w:val="00596842"/>
    <w:rsid w:val="0061626A"/>
    <w:rsid w:val="0063617B"/>
    <w:rsid w:val="0066013C"/>
    <w:rsid w:val="00663C90"/>
    <w:rsid w:val="00664E86"/>
    <w:rsid w:val="00685DBC"/>
    <w:rsid w:val="0069127B"/>
    <w:rsid w:val="006B4716"/>
    <w:rsid w:val="00715930"/>
    <w:rsid w:val="008549C9"/>
    <w:rsid w:val="008B589C"/>
    <w:rsid w:val="009115F8"/>
    <w:rsid w:val="00924A5C"/>
    <w:rsid w:val="009319EC"/>
    <w:rsid w:val="00943C7D"/>
    <w:rsid w:val="00961666"/>
    <w:rsid w:val="009B1338"/>
    <w:rsid w:val="009B5871"/>
    <w:rsid w:val="00A12EC8"/>
    <w:rsid w:val="00A56FC4"/>
    <w:rsid w:val="00AA4940"/>
    <w:rsid w:val="00AF73C2"/>
    <w:rsid w:val="00B639E2"/>
    <w:rsid w:val="00B852CA"/>
    <w:rsid w:val="00BB3D54"/>
    <w:rsid w:val="00BB6358"/>
    <w:rsid w:val="00BF0B6E"/>
    <w:rsid w:val="00C34C88"/>
    <w:rsid w:val="00C94183"/>
    <w:rsid w:val="00D15BEA"/>
    <w:rsid w:val="00D3163C"/>
    <w:rsid w:val="00D31A81"/>
    <w:rsid w:val="00D97B89"/>
    <w:rsid w:val="00E01806"/>
    <w:rsid w:val="00E11622"/>
    <w:rsid w:val="00E96BB7"/>
    <w:rsid w:val="00EB60A4"/>
    <w:rsid w:val="00F729BA"/>
    <w:rsid w:val="00F8186E"/>
    <w:rsid w:val="03FF4CC1"/>
    <w:rsid w:val="063F4D5C"/>
    <w:rsid w:val="0698582C"/>
    <w:rsid w:val="076F07BD"/>
    <w:rsid w:val="07DF514B"/>
    <w:rsid w:val="086707BC"/>
    <w:rsid w:val="08CD7ED8"/>
    <w:rsid w:val="08E4699B"/>
    <w:rsid w:val="092B77AC"/>
    <w:rsid w:val="0AD8036B"/>
    <w:rsid w:val="0B2304BA"/>
    <w:rsid w:val="0B291DB9"/>
    <w:rsid w:val="0BA027C9"/>
    <w:rsid w:val="0BD31C1D"/>
    <w:rsid w:val="0CB52488"/>
    <w:rsid w:val="0CC80613"/>
    <w:rsid w:val="0D0331ED"/>
    <w:rsid w:val="0E567A4F"/>
    <w:rsid w:val="0F025902"/>
    <w:rsid w:val="114D5F7E"/>
    <w:rsid w:val="120B3880"/>
    <w:rsid w:val="12D15108"/>
    <w:rsid w:val="12F43E5D"/>
    <w:rsid w:val="15216F98"/>
    <w:rsid w:val="15A44F72"/>
    <w:rsid w:val="15C645C9"/>
    <w:rsid w:val="17825FDA"/>
    <w:rsid w:val="17F145CB"/>
    <w:rsid w:val="19060E0C"/>
    <w:rsid w:val="1A7D3DC7"/>
    <w:rsid w:val="1B591E58"/>
    <w:rsid w:val="1C592613"/>
    <w:rsid w:val="2022599E"/>
    <w:rsid w:val="21E153BA"/>
    <w:rsid w:val="22E3348D"/>
    <w:rsid w:val="23641680"/>
    <w:rsid w:val="23641F72"/>
    <w:rsid w:val="239E13F2"/>
    <w:rsid w:val="24D85510"/>
    <w:rsid w:val="24DA4159"/>
    <w:rsid w:val="254050A1"/>
    <w:rsid w:val="26130AB9"/>
    <w:rsid w:val="27EC1DB4"/>
    <w:rsid w:val="284C7B9B"/>
    <w:rsid w:val="291E1D99"/>
    <w:rsid w:val="29CB2BB1"/>
    <w:rsid w:val="29FB07C2"/>
    <w:rsid w:val="2A5A2B4B"/>
    <w:rsid w:val="2AE01149"/>
    <w:rsid w:val="2B5E3878"/>
    <w:rsid w:val="2B6C5576"/>
    <w:rsid w:val="2C0758A7"/>
    <w:rsid w:val="2C1D4700"/>
    <w:rsid w:val="2D391AEF"/>
    <w:rsid w:val="2DA32D96"/>
    <w:rsid w:val="2E1F6CD5"/>
    <w:rsid w:val="2E394EEF"/>
    <w:rsid w:val="2E4A7378"/>
    <w:rsid w:val="30501E35"/>
    <w:rsid w:val="321E57AE"/>
    <w:rsid w:val="33D40A72"/>
    <w:rsid w:val="341B0FCA"/>
    <w:rsid w:val="3489363D"/>
    <w:rsid w:val="364C3964"/>
    <w:rsid w:val="36C2196B"/>
    <w:rsid w:val="38C60525"/>
    <w:rsid w:val="3C664263"/>
    <w:rsid w:val="3C930406"/>
    <w:rsid w:val="3CCA02F4"/>
    <w:rsid w:val="3D242310"/>
    <w:rsid w:val="3DE27E4C"/>
    <w:rsid w:val="3FB1765E"/>
    <w:rsid w:val="40B2610E"/>
    <w:rsid w:val="410714D1"/>
    <w:rsid w:val="41E5673D"/>
    <w:rsid w:val="41FC17A8"/>
    <w:rsid w:val="4367497B"/>
    <w:rsid w:val="44A05FD8"/>
    <w:rsid w:val="451C007E"/>
    <w:rsid w:val="45B2058D"/>
    <w:rsid w:val="46224E15"/>
    <w:rsid w:val="46511C13"/>
    <w:rsid w:val="4661066C"/>
    <w:rsid w:val="46701170"/>
    <w:rsid w:val="46F1519F"/>
    <w:rsid w:val="480666D8"/>
    <w:rsid w:val="48520804"/>
    <w:rsid w:val="49006CFD"/>
    <w:rsid w:val="496B1421"/>
    <w:rsid w:val="496B657C"/>
    <w:rsid w:val="4A081986"/>
    <w:rsid w:val="4A68614C"/>
    <w:rsid w:val="4B0E0F26"/>
    <w:rsid w:val="4B120D6D"/>
    <w:rsid w:val="4D9C66D7"/>
    <w:rsid w:val="4DBC1448"/>
    <w:rsid w:val="4E47456E"/>
    <w:rsid w:val="4E64478C"/>
    <w:rsid w:val="4F227CAE"/>
    <w:rsid w:val="50476076"/>
    <w:rsid w:val="51132E6A"/>
    <w:rsid w:val="520C5757"/>
    <w:rsid w:val="525D2DEB"/>
    <w:rsid w:val="52E52CBF"/>
    <w:rsid w:val="53654EDD"/>
    <w:rsid w:val="54624EB9"/>
    <w:rsid w:val="54AF434B"/>
    <w:rsid w:val="56F160A3"/>
    <w:rsid w:val="577F63DB"/>
    <w:rsid w:val="58361AFD"/>
    <w:rsid w:val="5947762E"/>
    <w:rsid w:val="59A8282C"/>
    <w:rsid w:val="59EC6B55"/>
    <w:rsid w:val="5AF93182"/>
    <w:rsid w:val="5B03795E"/>
    <w:rsid w:val="5C3C266A"/>
    <w:rsid w:val="5DF47B59"/>
    <w:rsid w:val="5E562AFF"/>
    <w:rsid w:val="600508EC"/>
    <w:rsid w:val="60267A93"/>
    <w:rsid w:val="60AB196A"/>
    <w:rsid w:val="61A6315D"/>
    <w:rsid w:val="6214073D"/>
    <w:rsid w:val="626000BC"/>
    <w:rsid w:val="63B45367"/>
    <w:rsid w:val="65CF216B"/>
    <w:rsid w:val="66266A02"/>
    <w:rsid w:val="671D35ED"/>
    <w:rsid w:val="67A303A9"/>
    <w:rsid w:val="68273FF7"/>
    <w:rsid w:val="6937677E"/>
    <w:rsid w:val="6B3D11C4"/>
    <w:rsid w:val="6C8F19EA"/>
    <w:rsid w:val="6E825D78"/>
    <w:rsid w:val="6EC339C8"/>
    <w:rsid w:val="7014229A"/>
    <w:rsid w:val="70C84C17"/>
    <w:rsid w:val="71273E27"/>
    <w:rsid w:val="72243A96"/>
    <w:rsid w:val="731B53ED"/>
    <w:rsid w:val="73BC041E"/>
    <w:rsid w:val="74AC73DD"/>
    <w:rsid w:val="7586155F"/>
    <w:rsid w:val="76F96C98"/>
    <w:rsid w:val="774D40DF"/>
    <w:rsid w:val="77527473"/>
    <w:rsid w:val="79343640"/>
    <w:rsid w:val="7B1B6B5F"/>
    <w:rsid w:val="7B8D130D"/>
    <w:rsid w:val="7C0E4A7E"/>
    <w:rsid w:val="7E2211B6"/>
    <w:rsid w:val="7E9066E5"/>
    <w:rsid w:val="7EF24F07"/>
    <w:rsid w:val="7F35381B"/>
    <w:rsid w:val="7F6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line="360" w:lineRule="atLeast"/>
      <w:jc w:val="left"/>
      <w:outlineLvl w:val="2"/>
    </w:pPr>
    <w:rPr>
      <w:rFonts w:hint="eastAsia" w:ascii="宋体" w:hAnsi="宋体" w:eastAsia="宋体"/>
      <w:b/>
      <w:color w:val="333333"/>
      <w:kern w:val="0"/>
      <w:sz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qFormat/>
    <w:uiPriority w:val="0"/>
    <w:rPr>
      <w:color w:val="000000"/>
      <w:sz w:val="18"/>
      <w:szCs w:val="18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8">
    <w:name w:val="HTML Cite"/>
    <w:basedOn w:val="10"/>
    <w:semiHidden/>
    <w:unhideWhenUsed/>
    <w:qFormat/>
    <w:uiPriority w:val="99"/>
  </w:style>
  <w:style w:type="character" w:styleId="19">
    <w:name w:val="HTML Keyboard"/>
    <w:basedOn w:val="10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1">
    <w:name w:val="页码1"/>
    <w:qFormat/>
    <w:uiPriority w:val="0"/>
    <w:rPr>
      <w:rFonts w:ascii="Times New Roman" w:hAnsi="Times New Roman" w:eastAsia="楷体_GB2312"/>
      <w:color w:val="auto"/>
      <w:sz w:val="18"/>
      <w:szCs w:val="24"/>
    </w:rPr>
  </w:style>
  <w:style w:type="character" w:customStyle="1" w:styleId="22">
    <w:name w:val="页眉 字符"/>
    <w:link w:val="7"/>
    <w:qFormat/>
    <w:uiPriority w:val="0"/>
    <w:rPr>
      <w:rFonts w:eastAsia="仿宋_GB2312"/>
      <w:color w:val="000000"/>
      <w:sz w:val="18"/>
      <w:szCs w:val="18"/>
    </w:rPr>
  </w:style>
  <w:style w:type="character" w:customStyle="1" w:styleId="23">
    <w:name w:val="页脚 字符"/>
    <w:link w:val="6"/>
    <w:qFormat/>
    <w:uiPriority w:val="0"/>
    <w:rPr>
      <w:rFonts w:eastAsia="仿宋_GB2312"/>
      <w:sz w:val="18"/>
      <w:szCs w:val="18"/>
    </w:rPr>
  </w:style>
  <w:style w:type="character" w:customStyle="1" w:styleId="24">
    <w:name w:val="页眉 Char1"/>
    <w:basedOn w:val="10"/>
    <w:semiHidden/>
    <w:qFormat/>
    <w:uiPriority w:val="99"/>
    <w:rPr>
      <w:rFonts w:ascii="Calibri" w:hAnsi="Calibri" w:eastAsia="仿宋_GB2312" w:cs="Times New Roman"/>
      <w:color w:val="000000"/>
      <w:sz w:val="18"/>
      <w:szCs w:val="18"/>
    </w:rPr>
  </w:style>
  <w:style w:type="character" w:customStyle="1" w:styleId="25">
    <w:name w:val="页脚 Char1"/>
    <w:basedOn w:val="10"/>
    <w:semiHidden/>
    <w:qFormat/>
    <w:uiPriority w:val="99"/>
    <w:rPr>
      <w:rFonts w:ascii="Calibri" w:hAnsi="Calibri" w:eastAsia="仿宋_GB2312" w:cs="Times New Roman"/>
      <w:color w:val="000000"/>
      <w:sz w:val="18"/>
      <w:szCs w:val="18"/>
    </w:rPr>
  </w:style>
  <w:style w:type="character" w:customStyle="1" w:styleId="26">
    <w:name w:val="批注框文本 字符"/>
    <w:basedOn w:val="10"/>
    <w:link w:val="5"/>
    <w:semiHidden/>
    <w:qFormat/>
    <w:uiPriority w:val="99"/>
    <w:rPr>
      <w:rFonts w:ascii="Calibri" w:hAnsi="Calibri" w:eastAsia="仿宋_GB2312"/>
      <w:color w:val="000000"/>
      <w:kern w:val="2"/>
      <w:sz w:val="18"/>
      <w:szCs w:val="18"/>
    </w:rPr>
  </w:style>
  <w:style w:type="character" w:customStyle="1" w:styleId="27">
    <w:name w:val="w5"/>
    <w:basedOn w:val="10"/>
    <w:qFormat/>
    <w:uiPriority w:val="0"/>
  </w:style>
  <w:style w:type="character" w:customStyle="1" w:styleId="28">
    <w:name w:val="before"/>
    <w:basedOn w:val="10"/>
    <w:qFormat/>
    <w:uiPriority w:val="0"/>
    <w:rPr>
      <w:color w:val="999999"/>
    </w:rPr>
  </w:style>
  <w:style w:type="character" w:customStyle="1" w:styleId="29">
    <w:name w:val="layui-laypage-curr"/>
    <w:basedOn w:val="10"/>
    <w:qFormat/>
    <w:uiPriority w:val="0"/>
  </w:style>
  <w:style w:type="character" w:customStyle="1" w:styleId="30">
    <w:name w:val="more"/>
    <w:basedOn w:val="10"/>
    <w:qFormat/>
    <w:uiPriority w:val="0"/>
    <w:rPr>
      <w:color w:val="FFFFFF"/>
      <w:shd w:val="clear" w:color="auto" w:fill="E56413"/>
    </w:rPr>
  </w:style>
  <w:style w:type="character" w:customStyle="1" w:styleId="31">
    <w:name w:val="more1"/>
    <w:basedOn w:val="10"/>
    <w:qFormat/>
    <w:uiPriority w:val="0"/>
  </w:style>
  <w:style w:type="character" w:customStyle="1" w:styleId="32">
    <w:name w:val="before2"/>
    <w:basedOn w:val="10"/>
    <w:qFormat/>
    <w:uiPriority w:val="0"/>
    <w:rPr>
      <w:color w:val="999999"/>
    </w:rPr>
  </w:style>
  <w:style w:type="character" w:customStyle="1" w:styleId="33">
    <w:name w:val="bsharetext"/>
    <w:basedOn w:val="10"/>
    <w:qFormat/>
    <w:uiPriority w:val="0"/>
  </w:style>
  <w:style w:type="character" w:customStyle="1" w:styleId="34">
    <w:name w:val="fontstrikethrough"/>
    <w:basedOn w:val="10"/>
    <w:qFormat/>
    <w:uiPriority w:val="0"/>
    <w:rPr>
      <w:strike/>
    </w:rPr>
  </w:style>
  <w:style w:type="character" w:customStyle="1" w:styleId="35">
    <w:name w:val="fontborder"/>
    <w:basedOn w:val="10"/>
    <w:qFormat/>
    <w:uiPriority w:val="0"/>
    <w:rPr>
      <w:bdr w:val="single" w:color="000000" w:sz="6" w:space="0"/>
    </w:rPr>
  </w:style>
  <w:style w:type="character" w:customStyle="1" w:styleId="36">
    <w:name w:val="xubox_tabnow"/>
    <w:basedOn w:val="10"/>
    <w:qFormat/>
    <w:uiPriority w:val="0"/>
    <w:rPr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1821</Words>
  <Characters>2021</Characters>
  <Lines>14</Lines>
  <Paragraphs>4</Paragraphs>
  <TotalTime>43</TotalTime>
  <ScaleCrop>false</ScaleCrop>
  <LinksUpToDate>false</LinksUpToDate>
  <CharactersWithSpaces>2095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2021-05-21T02:33:00Z</dcterms:created>
  <dc:creator>微软用户</dc:creator>
  <cp:lastModifiedBy>Administrator</cp:lastModifiedBy>
  <cp:lastPrinted>2022-10-19T08:37:00Z</cp:lastPrinted>
  <dcterms:modified xsi:type="dcterms:W3CDTF">2022-12-02T08:56:10Z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6855ECF5CAA04CC0B321153548CAD9A5</vt:lpwstr>
  </property>
</Properties>
</file>