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62D" w:rsidRDefault="008D062D">
      <w:pPr>
        <w:spacing w:line="520" w:lineRule="exact"/>
        <w:jc w:val="left"/>
        <w:rPr>
          <w:rStyle w:val="NormalCharacter"/>
          <w:sz w:val="30"/>
          <w:szCs w:val="30"/>
        </w:rPr>
      </w:pPr>
    </w:p>
    <w:p w:rsidR="008D062D" w:rsidRDefault="008D062D">
      <w:pPr>
        <w:spacing w:line="520" w:lineRule="exact"/>
        <w:jc w:val="left"/>
        <w:rPr>
          <w:rStyle w:val="NormalCharacter"/>
          <w:sz w:val="30"/>
          <w:szCs w:val="30"/>
        </w:rPr>
      </w:pPr>
    </w:p>
    <w:p w:rsidR="008D062D" w:rsidRDefault="00163AAF">
      <w:pPr>
        <w:spacing w:line="560" w:lineRule="exact"/>
        <w:jc w:val="right"/>
        <w:rPr>
          <w:color w:val="auto"/>
        </w:rPr>
      </w:pPr>
      <w:proofErr w:type="gramStart"/>
      <w:r>
        <w:rPr>
          <w:color w:val="auto"/>
        </w:rPr>
        <w:t>粤技管</w:t>
      </w:r>
      <w:proofErr w:type="gramEnd"/>
      <w:r>
        <w:rPr>
          <w:color w:val="auto"/>
        </w:rPr>
        <w:t>〔</w:t>
      </w:r>
      <w:r>
        <w:rPr>
          <w:rFonts w:hint="eastAsia"/>
          <w:color w:val="auto"/>
        </w:rPr>
        <w:t>2021</w:t>
      </w:r>
      <w:r>
        <w:rPr>
          <w:color w:val="auto"/>
        </w:rPr>
        <w:t>〕</w:t>
      </w:r>
      <w:r>
        <w:rPr>
          <w:rFonts w:hint="eastAsia"/>
          <w:color w:val="auto"/>
        </w:rPr>
        <w:t>12</w:t>
      </w:r>
      <w:r>
        <w:rPr>
          <w:color w:val="auto"/>
        </w:rPr>
        <w:t>号</w:t>
      </w:r>
    </w:p>
    <w:p w:rsidR="008D062D" w:rsidRDefault="008D062D">
      <w:pPr>
        <w:widowControl w:val="0"/>
        <w:spacing w:line="520" w:lineRule="exact"/>
        <w:jc w:val="center"/>
        <w:rPr>
          <w:rFonts w:eastAsia="创艺简标宋"/>
          <w:sz w:val="40"/>
          <w:szCs w:val="44"/>
        </w:rPr>
      </w:pPr>
    </w:p>
    <w:p w:rsidR="008D062D" w:rsidRDefault="00163AAF">
      <w:pPr>
        <w:widowControl w:val="0"/>
        <w:jc w:val="center"/>
        <w:rPr>
          <w:rFonts w:eastAsia="创艺简标宋"/>
          <w:sz w:val="40"/>
          <w:szCs w:val="44"/>
        </w:rPr>
      </w:pPr>
      <w:r>
        <w:rPr>
          <w:rFonts w:eastAsia="创艺简标宋"/>
          <w:sz w:val="40"/>
          <w:szCs w:val="44"/>
        </w:rPr>
        <w:t>关于举办全省技工院校</w:t>
      </w:r>
      <w:r>
        <w:rPr>
          <w:rFonts w:eastAsia="创艺简标宋" w:hint="eastAsia"/>
          <w:sz w:val="40"/>
          <w:szCs w:val="44"/>
        </w:rPr>
        <w:t>工业智能控制系统</w:t>
      </w:r>
    </w:p>
    <w:p w:rsidR="008D062D" w:rsidRDefault="00163AAF">
      <w:pPr>
        <w:widowControl w:val="0"/>
        <w:jc w:val="center"/>
        <w:rPr>
          <w:rFonts w:eastAsia="创艺简标宋"/>
          <w:sz w:val="40"/>
          <w:szCs w:val="44"/>
        </w:rPr>
      </w:pPr>
      <w:r>
        <w:rPr>
          <w:rFonts w:eastAsia="创艺简标宋" w:hint="eastAsia"/>
          <w:sz w:val="40"/>
          <w:szCs w:val="44"/>
        </w:rPr>
        <w:t>师资培训班的</w:t>
      </w:r>
      <w:r>
        <w:rPr>
          <w:rFonts w:eastAsia="创艺简标宋"/>
          <w:sz w:val="40"/>
          <w:szCs w:val="44"/>
        </w:rPr>
        <w:t>通知</w:t>
      </w:r>
    </w:p>
    <w:p w:rsidR="008D062D" w:rsidRDefault="008D062D">
      <w:pPr>
        <w:spacing w:line="520" w:lineRule="exact"/>
        <w:rPr>
          <w:color w:val="auto"/>
          <w:kern w:val="0"/>
          <w:szCs w:val="32"/>
        </w:rPr>
      </w:pPr>
    </w:p>
    <w:p w:rsidR="008D062D" w:rsidRDefault="00163AAF">
      <w:pPr>
        <w:spacing w:line="520" w:lineRule="exact"/>
        <w:rPr>
          <w:color w:val="auto"/>
          <w:kern w:val="0"/>
          <w:szCs w:val="32"/>
        </w:rPr>
      </w:pPr>
      <w:r>
        <w:rPr>
          <w:color w:val="auto"/>
          <w:kern w:val="0"/>
          <w:szCs w:val="32"/>
        </w:rPr>
        <w:t>各地级以上市人力资源和社会保障</w:t>
      </w:r>
      <w:proofErr w:type="gramStart"/>
      <w:r>
        <w:rPr>
          <w:color w:val="auto"/>
          <w:kern w:val="0"/>
          <w:szCs w:val="32"/>
        </w:rPr>
        <w:t>局职业</w:t>
      </w:r>
      <w:proofErr w:type="gramEnd"/>
      <w:r>
        <w:rPr>
          <w:color w:val="auto"/>
          <w:kern w:val="0"/>
          <w:szCs w:val="32"/>
        </w:rPr>
        <w:t>能力建设（培训就业、技工教育管理）科（处），各有关技工院校：</w:t>
      </w:r>
    </w:p>
    <w:p w:rsidR="008D062D" w:rsidRDefault="00163AAF">
      <w:pPr>
        <w:spacing w:line="520" w:lineRule="exact"/>
        <w:ind w:firstLineChars="200" w:firstLine="632"/>
        <w:rPr>
          <w:color w:val="auto"/>
          <w:kern w:val="0"/>
          <w:szCs w:val="32"/>
        </w:rPr>
      </w:pPr>
      <w:r>
        <w:rPr>
          <w:color w:val="auto"/>
          <w:kern w:val="0"/>
          <w:szCs w:val="32"/>
        </w:rPr>
        <w:t>根据我省</w:t>
      </w:r>
      <w:r>
        <w:rPr>
          <w:color w:val="auto"/>
          <w:kern w:val="0"/>
          <w:szCs w:val="32"/>
        </w:rPr>
        <w:t>20</w:t>
      </w:r>
      <w:r>
        <w:rPr>
          <w:rFonts w:hint="eastAsia"/>
          <w:color w:val="auto"/>
          <w:kern w:val="0"/>
          <w:szCs w:val="32"/>
        </w:rPr>
        <w:t>21</w:t>
      </w:r>
      <w:r>
        <w:rPr>
          <w:color w:val="auto"/>
          <w:kern w:val="0"/>
          <w:szCs w:val="32"/>
        </w:rPr>
        <w:t>年技工院校师资培训工作计划，为促使专业教师更新知识</w:t>
      </w:r>
      <w:r>
        <w:rPr>
          <w:rFonts w:hint="eastAsia"/>
          <w:color w:val="auto"/>
          <w:kern w:val="0"/>
          <w:szCs w:val="32"/>
        </w:rPr>
        <w:t>，</w:t>
      </w:r>
      <w:r>
        <w:rPr>
          <w:color w:val="auto"/>
          <w:kern w:val="0"/>
          <w:szCs w:val="32"/>
        </w:rPr>
        <w:t>了解行业发展的最新动态，提升专业能力和教学效果，定于</w:t>
      </w:r>
      <w:r>
        <w:rPr>
          <w:color w:val="auto"/>
          <w:kern w:val="0"/>
          <w:szCs w:val="32"/>
        </w:rPr>
        <w:t>20</w:t>
      </w:r>
      <w:r>
        <w:rPr>
          <w:rFonts w:hint="eastAsia"/>
          <w:color w:val="auto"/>
          <w:kern w:val="0"/>
          <w:szCs w:val="32"/>
        </w:rPr>
        <w:t>21</w:t>
      </w:r>
      <w:r>
        <w:rPr>
          <w:color w:val="auto"/>
          <w:kern w:val="0"/>
          <w:szCs w:val="32"/>
        </w:rPr>
        <w:t>年</w:t>
      </w:r>
      <w:r>
        <w:rPr>
          <w:rFonts w:hint="eastAsia"/>
          <w:color w:val="auto"/>
          <w:kern w:val="0"/>
          <w:szCs w:val="32"/>
        </w:rPr>
        <w:t>5</w:t>
      </w:r>
      <w:r>
        <w:rPr>
          <w:color w:val="auto"/>
          <w:kern w:val="0"/>
          <w:szCs w:val="32"/>
        </w:rPr>
        <w:t>月举办一期技工院校</w:t>
      </w:r>
      <w:r>
        <w:rPr>
          <w:rFonts w:hint="eastAsia"/>
          <w:color w:val="auto"/>
          <w:kern w:val="0"/>
          <w:szCs w:val="32"/>
        </w:rPr>
        <w:t>工业智能控制系统师资培训班</w:t>
      </w:r>
      <w:r>
        <w:rPr>
          <w:color w:val="auto"/>
          <w:kern w:val="0"/>
          <w:szCs w:val="32"/>
        </w:rPr>
        <w:t>。现就有关事项通知如下：</w:t>
      </w:r>
    </w:p>
    <w:p w:rsidR="008D062D" w:rsidRDefault="00163AAF">
      <w:pPr>
        <w:spacing w:line="520" w:lineRule="exact"/>
        <w:ind w:firstLineChars="196" w:firstLine="619"/>
        <w:rPr>
          <w:rStyle w:val="NormalCharacter"/>
          <w:rFonts w:eastAsia="黑体"/>
          <w:bCs/>
          <w:kern w:val="0"/>
          <w:szCs w:val="32"/>
        </w:rPr>
      </w:pPr>
      <w:r>
        <w:rPr>
          <w:rStyle w:val="NormalCharacter"/>
          <w:rFonts w:eastAsia="黑体" w:hint="eastAsia"/>
          <w:bCs/>
          <w:kern w:val="0"/>
          <w:szCs w:val="32"/>
        </w:rPr>
        <w:t>一、</w:t>
      </w:r>
      <w:r>
        <w:rPr>
          <w:rStyle w:val="NormalCharacter"/>
          <w:rFonts w:eastAsia="黑体"/>
          <w:bCs/>
          <w:kern w:val="0"/>
          <w:szCs w:val="32"/>
        </w:rPr>
        <w:t>培训目标和内容</w:t>
      </w:r>
    </w:p>
    <w:p w:rsidR="008D062D" w:rsidRDefault="00163AAF">
      <w:pPr>
        <w:spacing w:line="520" w:lineRule="exact"/>
        <w:ind w:firstLineChars="100" w:firstLine="316"/>
        <w:rPr>
          <w:color w:val="auto"/>
        </w:rPr>
      </w:pPr>
      <w:r>
        <w:rPr>
          <w:rFonts w:hint="eastAsia"/>
          <w:color w:val="auto"/>
        </w:rPr>
        <w:t>（一）培训目标：通过本次培训了解工业</w:t>
      </w:r>
      <w:r>
        <w:rPr>
          <w:rFonts w:hint="eastAsia"/>
          <w:color w:val="auto"/>
        </w:rPr>
        <w:t>4.0</w:t>
      </w:r>
      <w:r>
        <w:rPr>
          <w:rFonts w:hint="eastAsia"/>
          <w:color w:val="auto"/>
        </w:rPr>
        <w:t>，能够掌握</w:t>
      </w:r>
      <w:r>
        <w:rPr>
          <w:rFonts w:hint="eastAsia"/>
          <w:color w:val="auto"/>
        </w:rPr>
        <w:t>MES</w:t>
      </w:r>
      <w:r>
        <w:rPr>
          <w:rFonts w:hint="eastAsia"/>
          <w:color w:val="auto"/>
        </w:rPr>
        <w:t>软件操作、伺服以及变频器控制</w:t>
      </w:r>
      <w:r>
        <w:rPr>
          <w:rFonts w:hint="eastAsia"/>
          <w:color w:val="auto"/>
        </w:rPr>
        <w:t>，</w:t>
      </w:r>
      <w:r>
        <w:rPr>
          <w:rFonts w:hint="eastAsia"/>
          <w:color w:val="auto"/>
        </w:rPr>
        <w:t>了解工业网络以及工业路由技术、了解数字化双胞胎技术。</w:t>
      </w:r>
    </w:p>
    <w:p w:rsidR="008D062D" w:rsidRDefault="00163AAF">
      <w:pPr>
        <w:spacing w:line="520" w:lineRule="exact"/>
        <w:ind w:firstLineChars="100" w:firstLine="316"/>
        <w:rPr>
          <w:color w:val="auto"/>
        </w:rPr>
      </w:pPr>
      <w:r>
        <w:rPr>
          <w:rFonts w:hint="eastAsia"/>
          <w:color w:val="auto"/>
        </w:rPr>
        <w:t>（二）培训内容：工业</w:t>
      </w:r>
      <w:r>
        <w:rPr>
          <w:rFonts w:hint="eastAsia"/>
          <w:color w:val="auto"/>
        </w:rPr>
        <w:t>4.0</w:t>
      </w:r>
      <w:r>
        <w:rPr>
          <w:rFonts w:hint="eastAsia"/>
          <w:color w:val="auto"/>
        </w:rPr>
        <w:t>发展概况，工业</w:t>
      </w:r>
      <w:r>
        <w:rPr>
          <w:rFonts w:hint="eastAsia"/>
          <w:color w:val="auto"/>
        </w:rPr>
        <w:t>4.0</w:t>
      </w:r>
      <w:r>
        <w:rPr>
          <w:rFonts w:hint="eastAsia"/>
          <w:color w:val="auto"/>
        </w:rPr>
        <w:t>设备介绍、硬件及操作，</w:t>
      </w:r>
      <w:r>
        <w:rPr>
          <w:rFonts w:hint="eastAsia"/>
          <w:color w:val="auto"/>
        </w:rPr>
        <w:t>MES</w:t>
      </w:r>
      <w:r>
        <w:rPr>
          <w:rFonts w:hint="eastAsia"/>
          <w:color w:val="auto"/>
        </w:rPr>
        <w:t>软件使用；伺服控制，变频器控制；</w:t>
      </w:r>
      <w:r>
        <w:rPr>
          <w:rFonts w:hint="eastAsia"/>
          <w:color w:val="auto"/>
        </w:rPr>
        <w:t>RFID</w:t>
      </w:r>
      <w:r>
        <w:rPr>
          <w:rFonts w:hint="eastAsia"/>
          <w:color w:val="auto"/>
        </w:rPr>
        <w:t>应用，</w:t>
      </w:r>
      <w:r>
        <w:rPr>
          <w:rFonts w:hint="eastAsia"/>
          <w:color w:val="auto"/>
        </w:rPr>
        <w:t>IO-LINK</w:t>
      </w:r>
      <w:r>
        <w:rPr>
          <w:rFonts w:hint="eastAsia"/>
          <w:color w:val="auto"/>
        </w:rPr>
        <w:t>应用；工业以太网的概念，工业网络二层冗余协议；工业路由技术，网络安全技术；数字化双胞胎技术应用介绍。</w:t>
      </w:r>
    </w:p>
    <w:p w:rsidR="008D062D" w:rsidRDefault="00163AAF">
      <w:pPr>
        <w:spacing w:line="520" w:lineRule="exact"/>
        <w:ind w:firstLineChars="200" w:firstLine="632"/>
        <w:rPr>
          <w:rStyle w:val="NormalCharacter"/>
          <w:rFonts w:eastAsia="黑体"/>
          <w:bCs/>
          <w:kern w:val="0"/>
          <w:szCs w:val="32"/>
        </w:rPr>
      </w:pPr>
      <w:r>
        <w:rPr>
          <w:rStyle w:val="NormalCharacter"/>
          <w:rFonts w:eastAsia="黑体"/>
          <w:bCs/>
          <w:kern w:val="0"/>
          <w:szCs w:val="32"/>
        </w:rPr>
        <w:lastRenderedPageBreak/>
        <w:t>二、培训对象</w:t>
      </w:r>
    </w:p>
    <w:p w:rsidR="008D062D" w:rsidRDefault="00163AAF">
      <w:pPr>
        <w:spacing w:line="520" w:lineRule="exact"/>
        <w:ind w:firstLineChars="200" w:firstLine="632"/>
        <w:rPr>
          <w:color w:val="auto"/>
        </w:rPr>
      </w:pPr>
      <w:r>
        <w:rPr>
          <w:rFonts w:hint="eastAsia"/>
          <w:color w:val="auto"/>
        </w:rPr>
        <w:t>自动化、机电、通信等相关专业骨干教师。原则</w:t>
      </w:r>
      <w:proofErr w:type="gramStart"/>
      <w:r>
        <w:rPr>
          <w:rFonts w:hint="eastAsia"/>
          <w:color w:val="auto"/>
        </w:rPr>
        <w:t>每学校</w:t>
      </w:r>
      <w:proofErr w:type="gramEnd"/>
      <w:r>
        <w:rPr>
          <w:rFonts w:hint="eastAsia"/>
          <w:color w:val="auto"/>
        </w:rPr>
        <w:t>不超过</w:t>
      </w:r>
      <w:r>
        <w:rPr>
          <w:rFonts w:hint="eastAsia"/>
          <w:color w:val="auto"/>
        </w:rPr>
        <w:t>3</w:t>
      </w:r>
      <w:r>
        <w:rPr>
          <w:rFonts w:hint="eastAsia"/>
          <w:color w:val="auto"/>
        </w:rPr>
        <w:t>人，总人数不超过</w:t>
      </w:r>
      <w:r>
        <w:rPr>
          <w:rFonts w:hint="eastAsia"/>
          <w:color w:val="auto"/>
        </w:rPr>
        <w:t>3</w:t>
      </w:r>
      <w:r>
        <w:rPr>
          <w:color w:val="auto"/>
        </w:rPr>
        <w:t>0</w:t>
      </w:r>
      <w:r>
        <w:rPr>
          <w:rFonts w:hint="eastAsia"/>
          <w:color w:val="auto"/>
        </w:rPr>
        <w:t>人。</w:t>
      </w:r>
    </w:p>
    <w:p w:rsidR="008D062D" w:rsidRDefault="00163AAF">
      <w:pPr>
        <w:spacing w:line="520" w:lineRule="exact"/>
        <w:ind w:firstLineChars="200" w:firstLine="632"/>
        <w:rPr>
          <w:color w:val="auto"/>
        </w:rPr>
      </w:pPr>
      <w:r>
        <w:rPr>
          <w:rFonts w:hint="eastAsia"/>
          <w:color w:val="auto"/>
        </w:rPr>
        <w:t>参训人员须自觉遵守疫情防控各项规定，每</w:t>
      </w:r>
      <w:r>
        <w:rPr>
          <w:rFonts w:hint="eastAsia"/>
          <w:color w:val="auto"/>
        </w:rPr>
        <w:t>日做好自我健康监测，确保参加培训前身体状况良好，准备口罩等个人防护用品，做好个人疫情防护工作。</w:t>
      </w:r>
      <w:r>
        <w:rPr>
          <w:rFonts w:hint="eastAsia"/>
          <w:color w:val="auto"/>
        </w:rPr>
        <w:t>14</w:t>
      </w:r>
      <w:r>
        <w:rPr>
          <w:rFonts w:hint="eastAsia"/>
          <w:color w:val="auto"/>
        </w:rPr>
        <w:t>天内有确诊病例接触史或疑似病例接触史的人员及发热患者不能参加培训。</w:t>
      </w:r>
    </w:p>
    <w:p w:rsidR="008D062D" w:rsidRDefault="00163AAF">
      <w:pPr>
        <w:spacing w:line="520" w:lineRule="exact"/>
        <w:ind w:firstLineChars="200" w:firstLine="632"/>
        <w:rPr>
          <w:rStyle w:val="NormalCharacter"/>
          <w:rFonts w:eastAsia="黑体"/>
          <w:bCs/>
          <w:kern w:val="0"/>
          <w:szCs w:val="32"/>
        </w:rPr>
      </w:pPr>
      <w:r>
        <w:rPr>
          <w:rStyle w:val="NormalCharacter"/>
          <w:rFonts w:eastAsia="黑体" w:hint="eastAsia"/>
          <w:bCs/>
          <w:kern w:val="0"/>
          <w:szCs w:val="32"/>
        </w:rPr>
        <w:t>三、培训师资</w:t>
      </w:r>
    </w:p>
    <w:p w:rsidR="008D062D" w:rsidRDefault="00163AAF">
      <w:pPr>
        <w:spacing w:line="520" w:lineRule="exact"/>
        <w:ind w:firstLineChars="200" w:firstLine="632"/>
        <w:rPr>
          <w:color w:val="auto"/>
        </w:rPr>
      </w:pPr>
      <w:r>
        <w:rPr>
          <w:rFonts w:hint="eastAsia"/>
          <w:color w:val="auto"/>
        </w:rPr>
        <w:t>本次培训拟邀请同济大学教授、博士生导师，工信部电子科技委员会委员，中国工信部德国经济能源部企业合作对话平台智能制造人才培训教育专家组中方首席专家，中华人民共和国第一届职业技能大赛工业</w:t>
      </w:r>
      <w:r>
        <w:rPr>
          <w:rFonts w:hint="eastAsia"/>
          <w:color w:val="auto"/>
        </w:rPr>
        <w:t>4.0</w:t>
      </w:r>
      <w:r>
        <w:rPr>
          <w:rFonts w:hint="eastAsia"/>
          <w:color w:val="auto"/>
        </w:rPr>
        <w:t>项目裁判长</w:t>
      </w:r>
      <w:r>
        <w:rPr>
          <w:rFonts w:hint="eastAsia"/>
          <w:b/>
          <w:color w:val="auto"/>
        </w:rPr>
        <w:t>陈明</w:t>
      </w:r>
      <w:r>
        <w:rPr>
          <w:rFonts w:hint="eastAsia"/>
          <w:color w:val="auto"/>
        </w:rPr>
        <w:t>；</w:t>
      </w:r>
      <w:r>
        <w:rPr>
          <w:rFonts w:hint="eastAsia"/>
          <w:bCs/>
          <w:color w:val="auto"/>
          <w:kern w:val="0"/>
          <w:szCs w:val="32"/>
        </w:rPr>
        <w:t>同济大学教师，中华人民共和国第一届职业技能大赛工业</w:t>
      </w:r>
      <w:r>
        <w:rPr>
          <w:rFonts w:hint="eastAsia"/>
          <w:bCs/>
          <w:color w:val="auto"/>
          <w:kern w:val="0"/>
          <w:szCs w:val="32"/>
        </w:rPr>
        <w:t>4.0</w:t>
      </w:r>
      <w:r>
        <w:rPr>
          <w:rFonts w:hint="eastAsia"/>
          <w:bCs/>
          <w:color w:val="auto"/>
          <w:kern w:val="0"/>
          <w:szCs w:val="32"/>
        </w:rPr>
        <w:t>项目技术组专家</w:t>
      </w:r>
      <w:r>
        <w:rPr>
          <w:rFonts w:hint="eastAsia"/>
          <w:b/>
          <w:color w:val="auto"/>
        </w:rPr>
        <w:t>彭维清</w:t>
      </w:r>
      <w:r>
        <w:rPr>
          <w:rFonts w:hint="eastAsia"/>
          <w:bCs/>
          <w:color w:val="auto"/>
          <w:kern w:val="0"/>
          <w:szCs w:val="32"/>
        </w:rPr>
        <w:t>；同济大学教师，中华人民共和国第一届职业技能大赛工业</w:t>
      </w:r>
      <w:r>
        <w:rPr>
          <w:rFonts w:hint="eastAsia"/>
          <w:bCs/>
          <w:color w:val="auto"/>
          <w:kern w:val="0"/>
          <w:szCs w:val="32"/>
        </w:rPr>
        <w:t>4.0</w:t>
      </w:r>
      <w:r>
        <w:rPr>
          <w:rFonts w:hint="eastAsia"/>
          <w:bCs/>
          <w:color w:val="auto"/>
          <w:kern w:val="0"/>
          <w:szCs w:val="32"/>
        </w:rPr>
        <w:t>项目技术组专家</w:t>
      </w:r>
      <w:r>
        <w:rPr>
          <w:rFonts w:hint="eastAsia"/>
          <w:b/>
          <w:color w:val="auto"/>
        </w:rPr>
        <w:t>孙其伟；</w:t>
      </w:r>
      <w:r>
        <w:rPr>
          <w:rFonts w:hint="eastAsia"/>
          <w:bCs/>
          <w:color w:val="auto"/>
          <w:kern w:val="0"/>
          <w:szCs w:val="32"/>
        </w:rPr>
        <w:t>西门子工厂自动化工程有限公司教育合作项目经理，中华人民共和国第一届职业技能大赛工业</w:t>
      </w:r>
      <w:r>
        <w:rPr>
          <w:rFonts w:hint="eastAsia"/>
          <w:bCs/>
          <w:color w:val="auto"/>
          <w:kern w:val="0"/>
          <w:szCs w:val="32"/>
        </w:rPr>
        <w:t>4.0</w:t>
      </w:r>
      <w:r>
        <w:rPr>
          <w:rFonts w:hint="eastAsia"/>
          <w:bCs/>
          <w:color w:val="auto"/>
          <w:kern w:val="0"/>
          <w:szCs w:val="32"/>
        </w:rPr>
        <w:t>项目裁判长助理；上海应用技术大学外聘教师</w:t>
      </w:r>
      <w:r>
        <w:rPr>
          <w:rFonts w:hint="eastAsia"/>
          <w:b/>
          <w:color w:val="auto"/>
        </w:rPr>
        <w:t>王龙华</w:t>
      </w:r>
      <w:r>
        <w:rPr>
          <w:rFonts w:hint="eastAsia"/>
          <w:bCs/>
          <w:color w:val="auto"/>
          <w:kern w:val="0"/>
          <w:szCs w:val="32"/>
        </w:rPr>
        <w:t>；西门子工厂自动化</w:t>
      </w:r>
      <w:r>
        <w:rPr>
          <w:rFonts w:hint="eastAsia"/>
          <w:bCs/>
          <w:color w:val="auto"/>
          <w:kern w:val="0"/>
          <w:szCs w:val="32"/>
        </w:rPr>
        <w:t>工程有限公司教育合作</w:t>
      </w:r>
      <w:r>
        <w:rPr>
          <w:rFonts w:hint="eastAsia"/>
          <w:color w:val="auto"/>
        </w:rPr>
        <w:t>技术专员，中华人民共和国第一届职业技能大赛工业</w:t>
      </w:r>
      <w:r>
        <w:rPr>
          <w:rFonts w:hint="eastAsia"/>
          <w:color w:val="auto"/>
        </w:rPr>
        <w:t>4.0</w:t>
      </w:r>
      <w:r>
        <w:rPr>
          <w:rFonts w:hint="eastAsia"/>
          <w:color w:val="auto"/>
        </w:rPr>
        <w:t>项目技术组专家</w:t>
      </w:r>
      <w:bookmarkStart w:id="0" w:name="_GoBack"/>
      <w:r w:rsidRPr="00300526">
        <w:rPr>
          <w:rFonts w:hint="eastAsia"/>
          <w:b/>
          <w:bCs/>
          <w:color w:val="auto"/>
        </w:rPr>
        <w:t>温永春</w:t>
      </w:r>
      <w:bookmarkEnd w:id="0"/>
      <w:r>
        <w:rPr>
          <w:rFonts w:hint="eastAsia"/>
          <w:color w:val="auto"/>
        </w:rPr>
        <w:t>等组成专家讲师团进行授课。</w:t>
      </w:r>
    </w:p>
    <w:p w:rsidR="008D062D" w:rsidRDefault="00163AAF">
      <w:pPr>
        <w:spacing w:line="520" w:lineRule="exact"/>
        <w:ind w:firstLineChars="200" w:firstLine="632"/>
        <w:rPr>
          <w:rStyle w:val="NormalCharacter"/>
          <w:rFonts w:eastAsia="黑体"/>
          <w:bCs/>
          <w:szCs w:val="32"/>
        </w:rPr>
      </w:pPr>
      <w:r>
        <w:rPr>
          <w:rStyle w:val="NormalCharacter"/>
          <w:rFonts w:eastAsia="黑体"/>
          <w:bCs/>
          <w:szCs w:val="32"/>
        </w:rPr>
        <w:t>四、培训安排</w:t>
      </w:r>
    </w:p>
    <w:p w:rsidR="008D062D" w:rsidRDefault="00163AAF">
      <w:pPr>
        <w:spacing w:line="520" w:lineRule="exact"/>
        <w:ind w:firstLineChars="200" w:firstLine="632"/>
        <w:rPr>
          <w:bCs/>
          <w:color w:val="auto"/>
          <w:kern w:val="0"/>
          <w:szCs w:val="32"/>
        </w:rPr>
      </w:pPr>
      <w:r>
        <w:rPr>
          <w:rFonts w:hint="eastAsia"/>
          <w:bCs/>
          <w:color w:val="auto"/>
          <w:kern w:val="0"/>
          <w:szCs w:val="32"/>
        </w:rPr>
        <w:t>（一）具体培训工作由东莞市技师学院承办。</w:t>
      </w:r>
    </w:p>
    <w:p w:rsidR="008D062D" w:rsidRDefault="00163AAF">
      <w:pPr>
        <w:spacing w:line="520" w:lineRule="exact"/>
        <w:ind w:firstLineChars="200" w:firstLine="632"/>
        <w:rPr>
          <w:bCs/>
          <w:color w:val="auto"/>
          <w:kern w:val="0"/>
          <w:szCs w:val="32"/>
        </w:rPr>
      </w:pPr>
      <w:r>
        <w:rPr>
          <w:rFonts w:hint="eastAsia"/>
          <w:bCs/>
          <w:color w:val="auto"/>
          <w:kern w:val="0"/>
          <w:szCs w:val="32"/>
        </w:rPr>
        <w:t>（二）授课形式：专题讲座、实践操作、现场教学等多种培训形式。</w:t>
      </w:r>
    </w:p>
    <w:p w:rsidR="008D062D" w:rsidRDefault="00163AAF">
      <w:pPr>
        <w:spacing w:line="520" w:lineRule="exact"/>
        <w:ind w:firstLineChars="200" w:firstLine="632"/>
        <w:rPr>
          <w:bCs/>
          <w:color w:val="auto"/>
          <w:kern w:val="0"/>
          <w:szCs w:val="32"/>
        </w:rPr>
      </w:pPr>
      <w:r>
        <w:rPr>
          <w:rFonts w:hint="eastAsia"/>
          <w:bCs/>
          <w:color w:val="auto"/>
          <w:kern w:val="0"/>
          <w:szCs w:val="32"/>
        </w:rPr>
        <w:lastRenderedPageBreak/>
        <w:t>（三）培训时间：</w:t>
      </w:r>
      <w:r>
        <w:rPr>
          <w:rFonts w:hint="eastAsia"/>
          <w:bCs/>
          <w:color w:val="auto"/>
          <w:kern w:val="0"/>
          <w:szCs w:val="32"/>
        </w:rPr>
        <w:t>2021</w:t>
      </w:r>
      <w:r>
        <w:rPr>
          <w:rFonts w:hint="eastAsia"/>
          <w:bCs/>
          <w:color w:val="auto"/>
          <w:kern w:val="0"/>
          <w:szCs w:val="32"/>
        </w:rPr>
        <w:t>年</w:t>
      </w:r>
      <w:r>
        <w:rPr>
          <w:rFonts w:hint="eastAsia"/>
          <w:bCs/>
          <w:color w:val="auto"/>
          <w:kern w:val="0"/>
          <w:szCs w:val="32"/>
        </w:rPr>
        <w:t>5</w:t>
      </w:r>
      <w:r>
        <w:rPr>
          <w:rFonts w:hint="eastAsia"/>
          <w:bCs/>
          <w:color w:val="auto"/>
          <w:kern w:val="0"/>
          <w:szCs w:val="32"/>
        </w:rPr>
        <w:t>月</w:t>
      </w:r>
      <w:r>
        <w:rPr>
          <w:rFonts w:hint="eastAsia"/>
          <w:bCs/>
          <w:color w:val="auto"/>
          <w:kern w:val="0"/>
          <w:szCs w:val="32"/>
        </w:rPr>
        <w:t>17</w:t>
      </w:r>
      <w:r>
        <w:rPr>
          <w:rFonts w:hint="eastAsia"/>
          <w:bCs/>
          <w:color w:val="auto"/>
          <w:kern w:val="0"/>
          <w:szCs w:val="32"/>
        </w:rPr>
        <w:t>日—</w:t>
      </w:r>
      <w:r>
        <w:rPr>
          <w:rFonts w:hint="eastAsia"/>
          <w:bCs/>
          <w:color w:val="auto"/>
          <w:kern w:val="0"/>
          <w:szCs w:val="32"/>
        </w:rPr>
        <w:t>5</w:t>
      </w:r>
      <w:r>
        <w:rPr>
          <w:rFonts w:hint="eastAsia"/>
          <w:bCs/>
          <w:color w:val="auto"/>
          <w:kern w:val="0"/>
          <w:szCs w:val="32"/>
        </w:rPr>
        <w:t>月</w:t>
      </w:r>
      <w:r>
        <w:rPr>
          <w:rFonts w:hint="eastAsia"/>
          <w:bCs/>
          <w:color w:val="auto"/>
          <w:kern w:val="0"/>
          <w:szCs w:val="32"/>
        </w:rPr>
        <w:t>21</w:t>
      </w:r>
      <w:r>
        <w:rPr>
          <w:rFonts w:hint="eastAsia"/>
          <w:bCs/>
          <w:color w:val="auto"/>
          <w:kern w:val="0"/>
          <w:szCs w:val="32"/>
        </w:rPr>
        <w:t>日，共</w:t>
      </w:r>
      <w:r>
        <w:rPr>
          <w:rFonts w:hint="eastAsia"/>
          <w:bCs/>
          <w:color w:val="auto"/>
          <w:kern w:val="0"/>
          <w:szCs w:val="32"/>
        </w:rPr>
        <w:t>5</w:t>
      </w:r>
      <w:r>
        <w:rPr>
          <w:rFonts w:hint="eastAsia"/>
          <w:bCs/>
          <w:color w:val="auto"/>
          <w:kern w:val="0"/>
          <w:szCs w:val="32"/>
        </w:rPr>
        <w:t>天。</w:t>
      </w:r>
    </w:p>
    <w:p w:rsidR="008D062D" w:rsidRDefault="00163AAF">
      <w:pPr>
        <w:spacing w:line="520" w:lineRule="exact"/>
        <w:ind w:firstLineChars="200" w:firstLine="632"/>
        <w:rPr>
          <w:bCs/>
          <w:color w:val="auto"/>
          <w:kern w:val="0"/>
          <w:szCs w:val="32"/>
        </w:rPr>
      </w:pPr>
      <w:r>
        <w:rPr>
          <w:rFonts w:hint="eastAsia"/>
          <w:bCs/>
          <w:color w:val="auto"/>
          <w:kern w:val="0"/>
          <w:szCs w:val="32"/>
        </w:rPr>
        <w:t>（四）培训地点：东莞市技师学院</w:t>
      </w:r>
      <w:proofErr w:type="gramStart"/>
      <w:r>
        <w:rPr>
          <w:rFonts w:hint="eastAsia"/>
          <w:bCs/>
          <w:color w:val="auto"/>
          <w:kern w:val="0"/>
          <w:szCs w:val="32"/>
        </w:rPr>
        <w:t>职教城</w:t>
      </w:r>
      <w:proofErr w:type="gramEnd"/>
      <w:r>
        <w:rPr>
          <w:rFonts w:hint="eastAsia"/>
          <w:bCs/>
          <w:color w:val="auto"/>
          <w:kern w:val="0"/>
          <w:szCs w:val="32"/>
        </w:rPr>
        <w:t>校区（东莞市横沥镇</w:t>
      </w:r>
      <w:proofErr w:type="gramStart"/>
      <w:r>
        <w:rPr>
          <w:rFonts w:hint="eastAsia"/>
          <w:bCs/>
          <w:color w:val="auto"/>
          <w:kern w:val="0"/>
          <w:szCs w:val="32"/>
        </w:rPr>
        <w:t>职教路</w:t>
      </w:r>
      <w:proofErr w:type="gramEnd"/>
      <w:r>
        <w:rPr>
          <w:rFonts w:hint="eastAsia"/>
          <w:bCs/>
          <w:color w:val="auto"/>
          <w:kern w:val="0"/>
          <w:szCs w:val="32"/>
        </w:rPr>
        <w:t>6</w:t>
      </w:r>
      <w:r>
        <w:rPr>
          <w:rFonts w:hint="eastAsia"/>
          <w:bCs/>
          <w:color w:val="auto"/>
          <w:kern w:val="0"/>
          <w:szCs w:val="32"/>
        </w:rPr>
        <w:t>号）。</w:t>
      </w:r>
    </w:p>
    <w:p w:rsidR="008D062D" w:rsidRDefault="00163AAF">
      <w:pPr>
        <w:spacing w:line="520" w:lineRule="exact"/>
        <w:ind w:firstLineChars="200" w:firstLine="632"/>
        <w:rPr>
          <w:bCs/>
          <w:color w:val="auto"/>
          <w:kern w:val="0"/>
          <w:szCs w:val="32"/>
        </w:rPr>
      </w:pPr>
      <w:r>
        <w:rPr>
          <w:rFonts w:hint="eastAsia"/>
          <w:bCs/>
          <w:color w:val="auto"/>
          <w:kern w:val="0"/>
          <w:szCs w:val="32"/>
        </w:rPr>
        <w:t>（五）培训证书：培训结束，考核合格者，颁发培训证书。</w:t>
      </w:r>
    </w:p>
    <w:p w:rsidR="008D062D" w:rsidRDefault="00163AAF">
      <w:pPr>
        <w:spacing w:line="520" w:lineRule="exact"/>
        <w:ind w:firstLineChars="200" w:firstLine="632"/>
        <w:rPr>
          <w:rStyle w:val="NormalCharacter"/>
          <w:rFonts w:eastAsia="黑体"/>
          <w:bCs/>
          <w:szCs w:val="32"/>
        </w:rPr>
      </w:pPr>
      <w:r>
        <w:rPr>
          <w:rStyle w:val="NormalCharacter"/>
          <w:rFonts w:eastAsia="黑体" w:hint="eastAsia"/>
          <w:bCs/>
          <w:szCs w:val="32"/>
        </w:rPr>
        <w:t>五、报到安排</w:t>
      </w:r>
    </w:p>
    <w:p w:rsidR="008D062D" w:rsidRDefault="00163AAF">
      <w:pPr>
        <w:spacing w:line="520" w:lineRule="exact"/>
        <w:ind w:firstLineChars="200" w:firstLine="632"/>
        <w:rPr>
          <w:bCs/>
          <w:color w:val="auto"/>
          <w:kern w:val="0"/>
          <w:szCs w:val="32"/>
        </w:rPr>
      </w:pPr>
      <w:r>
        <w:rPr>
          <w:rFonts w:hint="eastAsia"/>
          <w:bCs/>
          <w:color w:val="auto"/>
          <w:kern w:val="0"/>
          <w:szCs w:val="32"/>
        </w:rPr>
        <w:t>报到时间及地点：住宿学员</w:t>
      </w:r>
      <w:r>
        <w:rPr>
          <w:rFonts w:hint="eastAsia"/>
          <w:bCs/>
          <w:color w:val="auto"/>
          <w:kern w:val="0"/>
          <w:szCs w:val="32"/>
        </w:rPr>
        <w:t>5</w:t>
      </w:r>
      <w:r>
        <w:rPr>
          <w:rFonts w:hint="eastAsia"/>
          <w:bCs/>
          <w:color w:val="auto"/>
          <w:kern w:val="0"/>
          <w:szCs w:val="32"/>
        </w:rPr>
        <w:t>月</w:t>
      </w:r>
      <w:r>
        <w:rPr>
          <w:rFonts w:hint="eastAsia"/>
          <w:bCs/>
          <w:color w:val="auto"/>
          <w:kern w:val="0"/>
          <w:szCs w:val="32"/>
        </w:rPr>
        <w:t>16</w:t>
      </w:r>
      <w:r>
        <w:rPr>
          <w:rFonts w:hint="eastAsia"/>
          <w:bCs/>
          <w:color w:val="auto"/>
          <w:kern w:val="0"/>
          <w:szCs w:val="32"/>
        </w:rPr>
        <w:t>日</w:t>
      </w:r>
      <w:r>
        <w:rPr>
          <w:rFonts w:hint="eastAsia"/>
          <w:bCs/>
          <w:color w:val="auto"/>
          <w:kern w:val="0"/>
          <w:szCs w:val="32"/>
        </w:rPr>
        <w:t>14:00-17:30</w:t>
      </w:r>
      <w:r>
        <w:rPr>
          <w:rFonts w:hint="eastAsia"/>
          <w:bCs/>
          <w:color w:val="auto"/>
          <w:kern w:val="0"/>
          <w:szCs w:val="32"/>
        </w:rPr>
        <w:t>华通城大酒店（东莞市企石镇湖滨南路一号、电话：</w:t>
      </w:r>
      <w:r>
        <w:rPr>
          <w:rFonts w:hint="eastAsia"/>
          <w:bCs/>
          <w:color w:val="auto"/>
          <w:kern w:val="0"/>
          <w:szCs w:val="32"/>
        </w:rPr>
        <w:t>0769-86732288</w:t>
      </w:r>
      <w:r>
        <w:rPr>
          <w:rFonts w:hint="eastAsia"/>
          <w:bCs/>
          <w:color w:val="auto"/>
          <w:kern w:val="0"/>
          <w:szCs w:val="32"/>
        </w:rPr>
        <w:t>）报到；不住宿学员</w:t>
      </w:r>
      <w:r>
        <w:rPr>
          <w:rFonts w:hint="eastAsia"/>
          <w:bCs/>
          <w:color w:val="auto"/>
          <w:kern w:val="0"/>
          <w:szCs w:val="32"/>
        </w:rPr>
        <w:t>5</w:t>
      </w:r>
      <w:r>
        <w:rPr>
          <w:rFonts w:hint="eastAsia"/>
          <w:bCs/>
          <w:color w:val="auto"/>
          <w:kern w:val="0"/>
          <w:szCs w:val="32"/>
        </w:rPr>
        <w:t>月</w:t>
      </w:r>
      <w:r>
        <w:rPr>
          <w:rFonts w:hint="eastAsia"/>
          <w:bCs/>
          <w:color w:val="auto"/>
          <w:kern w:val="0"/>
          <w:szCs w:val="32"/>
        </w:rPr>
        <w:t>17</w:t>
      </w:r>
      <w:r>
        <w:rPr>
          <w:rFonts w:hint="eastAsia"/>
          <w:bCs/>
          <w:color w:val="auto"/>
          <w:kern w:val="0"/>
          <w:szCs w:val="32"/>
        </w:rPr>
        <w:t>日</w:t>
      </w:r>
      <w:r>
        <w:rPr>
          <w:rFonts w:hint="eastAsia"/>
          <w:bCs/>
          <w:color w:val="auto"/>
          <w:kern w:val="0"/>
          <w:szCs w:val="32"/>
        </w:rPr>
        <w:t>8:30</w:t>
      </w:r>
      <w:r>
        <w:rPr>
          <w:rFonts w:hint="eastAsia"/>
          <w:bCs/>
          <w:color w:val="auto"/>
          <w:kern w:val="0"/>
          <w:szCs w:val="32"/>
        </w:rPr>
        <w:t>东莞市技师学院</w:t>
      </w:r>
      <w:proofErr w:type="gramStart"/>
      <w:r>
        <w:rPr>
          <w:rFonts w:hint="eastAsia"/>
          <w:bCs/>
          <w:color w:val="auto"/>
          <w:kern w:val="0"/>
          <w:szCs w:val="32"/>
        </w:rPr>
        <w:t>职教城</w:t>
      </w:r>
      <w:proofErr w:type="gramEnd"/>
      <w:r>
        <w:rPr>
          <w:rFonts w:hint="eastAsia"/>
          <w:bCs/>
          <w:color w:val="auto"/>
          <w:kern w:val="0"/>
          <w:szCs w:val="32"/>
        </w:rPr>
        <w:t>校区行政楼四楼多功能厅报到。</w:t>
      </w:r>
    </w:p>
    <w:p w:rsidR="008D062D" w:rsidRDefault="00163AAF">
      <w:pPr>
        <w:spacing w:line="520" w:lineRule="exact"/>
        <w:ind w:firstLineChars="200" w:firstLine="632"/>
        <w:rPr>
          <w:rStyle w:val="NormalCharacter"/>
          <w:rFonts w:eastAsia="黑体"/>
          <w:bCs/>
          <w:szCs w:val="32"/>
        </w:rPr>
      </w:pPr>
      <w:r>
        <w:rPr>
          <w:rStyle w:val="NormalCharacter"/>
          <w:rFonts w:eastAsia="黑体" w:hint="eastAsia"/>
          <w:bCs/>
          <w:szCs w:val="32"/>
        </w:rPr>
        <w:t>六、培训费用</w:t>
      </w:r>
    </w:p>
    <w:p w:rsidR="008D062D" w:rsidRDefault="00163AAF">
      <w:pPr>
        <w:spacing w:line="520" w:lineRule="exact"/>
        <w:ind w:firstLineChars="200" w:firstLine="632"/>
        <w:rPr>
          <w:bCs/>
          <w:color w:val="auto"/>
          <w:kern w:val="0"/>
          <w:szCs w:val="32"/>
        </w:rPr>
      </w:pPr>
      <w:r>
        <w:rPr>
          <w:rFonts w:hint="eastAsia"/>
          <w:bCs/>
          <w:color w:val="auto"/>
          <w:kern w:val="0"/>
          <w:szCs w:val="32"/>
        </w:rPr>
        <w:t>（一）</w:t>
      </w:r>
      <w:proofErr w:type="gramStart"/>
      <w:r>
        <w:rPr>
          <w:rFonts w:hint="eastAsia"/>
          <w:bCs/>
          <w:color w:val="auto"/>
          <w:kern w:val="0"/>
          <w:szCs w:val="32"/>
        </w:rPr>
        <w:t>免培训</w:t>
      </w:r>
      <w:proofErr w:type="gramEnd"/>
      <w:r>
        <w:rPr>
          <w:rFonts w:hint="eastAsia"/>
          <w:bCs/>
          <w:color w:val="auto"/>
          <w:kern w:val="0"/>
          <w:szCs w:val="32"/>
        </w:rPr>
        <w:t>费。</w:t>
      </w:r>
    </w:p>
    <w:p w:rsidR="008D062D" w:rsidRDefault="00163AAF">
      <w:pPr>
        <w:spacing w:line="520" w:lineRule="exact"/>
        <w:ind w:firstLineChars="200" w:firstLine="632"/>
        <w:rPr>
          <w:bCs/>
          <w:color w:val="auto"/>
          <w:kern w:val="0"/>
          <w:szCs w:val="32"/>
        </w:rPr>
      </w:pPr>
      <w:r>
        <w:rPr>
          <w:rFonts w:hint="eastAsia"/>
          <w:bCs/>
          <w:color w:val="auto"/>
          <w:kern w:val="0"/>
          <w:szCs w:val="32"/>
        </w:rPr>
        <w:t>（二）东莞市市外学员免费提供食宿、酒店与学校交通，城际交通自理。</w:t>
      </w:r>
    </w:p>
    <w:p w:rsidR="008D062D" w:rsidRDefault="00163AAF">
      <w:pPr>
        <w:spacing w:line="520" w:lineRule="exact"/>
        <w:ind w:firstLineChars="200" w:firstLine="632"/>
        <w:rPr>
          <w:rStyle w:val="NormalCharacter"/>
          <w:rFonts w:eastAsia="黑体"/>
          <w:bCs/>
          <w:szCs w:val="32"/>
        </w:rPr>
      </w:pPr>
      <w:r>
        <w:rPr>
          <w:rFonts w:hint="eastAsia"/>
          <w:bCs/>
          <w:color w:val="auto"/>
          <w:kern w:val="0"/>
          <w:szCs w:val="32"/>
        </w:rPr>
        <w:t>（三）东莞市本市学员伙食费、住宿费、交通费自理。</w:t>
      </w:r>
    </w:p>
    <w:p w:rsidR="008D062D" w:rsidRDefault="00163AAF">
      <w:pPr>
        <w:spacing w:line="520" w:lineRule="exact"/>
        <w:ind w:firstLineChars="196" w:firstLine="619"/>
        <w:rPr>
          <w:rStyle w:val="NormalCharacter"/>
          <w:rFonts w:eastAsia="黑体"/>
          <w:bCs/>
        </w:rPr>
      </w:pPr>
      <w:r>
        <w:rPr>
          <w:rStyle w:val="NormalCharacter"/>
          <w:rFonts w:eastAsia="黑体" w:hint="eastAsia"/>
          <w:bCs/>
        </w:rPr>
        <w:t>七、报名方式</w:t>
      </w:r>
    </w:p>
    <w:p w:rsidR="008D062D" w:rsidRDefault="00163AAF">
      <w:pPr>
        <w:spacing w:line="520" w:lineRule="exact"/>
        <w:ind w:firstLineChars="200" w:firstLine="632"/>
        <w:rPr>
          <w:kern w:val="0"/>
          <w:szCs w:val="32"/>
        </w:rPr>
      </w:pPr>
      <w:r>
        <w:rPr>
          <w:rFonts w:ascii="仿宋_GB2312" w:hAnsi="仿宋_GB2312" w:cs="仿宋_GB2312" w:hint="eastAsia"/>
          <w:b/>
          <w:noProof/>
        </w:rPr>
        <w:drawing>
          <wp:anchor distT="0" distB="0" distL="114300" distR="114300" simplePos="0" relativeHeight="251658240" behindDoc="1" locked="0" layoutInCell="1" allowOverlap="1">
            <wp:simplePos x="0" y="0"/>
            <wp:positionH relativeFrom="column">
              <wp:posOffset>4357370</wp:posOffset>
            </wp:positionH>
            <wp:positionV relativeFrom="paragraph">
              <wp:posOffset>54610</wp:posOffset>
            </wp:positionV>
            <wp:extent cx="1340485" cy="1266825"/>
            <wp:effectExtent l="0" t="0" r="0" b="9525"/>
            <wp:wrapTight wrapText="bothSides">
              <wp:wrapPolygon edited="0">
                <wp:start x="0" y="0"/>
                <wp:lineTo x="0" y="21438"/>
                <wp:lineTo x="21180" y="21438"/>
                <wp:lineTo x="21180"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l="7813" t="9375" r="7031" b="10157"/>
                    <a:stretch>
                      <a:fillRect/>
                    </a:stretch>
                  </pic:blipFill>
                  <pic:spPr>
                    <a:xfrm>
                      <a:off x="0" y="0"/>
                      <a:ext cx="1340485" cy="1266825"/>
                    </a:xfrm>
                    <a:prstGeom prst="rect">
                      <a:avLst/>
                    </a:prstGeom>
                    <a:noFill/>
                    <a:ln>
                      <a:noFill/>
                    </a:ln>
                  </pic:spPr>
                </pic:pic>
              </a:graphicData>
            </a:graphic>
          </wp:anchor>
        </w:drawing>
      </w:r>
      <w:r>
        <w:rPr>
          <w:rStyle w:val="NormalCharacter"/>
          <w:rFonts w:ascii="仿宋_GB2312" w:hAnsi="仿宋_GB2312" w:cs="仿宋_GB2312" w:hint="eastAsia"/>
          <w:b/>
        </w:rPr>
        <w:t>请各学校于</w:t>
      </w:r>
      <w:r>
        <w:rPr>
          <w:rStyle w:val="NormalCharacter"/>
          <w:rFonts w:ascii="仿宋_GB2312" w:hAnsi="仿宋_GB2312" w:cs="仿宋_GB2312" w:hint="eastAsia"/>
          <w:b/>
        </w:rPr>
        <w:t>5</w:t>
      </w:r>
      <w:r>
        <w:rPr>
          <w:rStyle w:val="NormalCharacter"/>
          <w:rFonts w:ascii="仿宋_GB2312" w:hAnsi="仿宋_GB2312" w:cs="仿宋_GB2312" w:hint="eastAsia"/>
          <w:b/>
        </w:rPr>
        <w:t>月</w:t>
      </w:r>
      <w:r>
        <w:rPr>
          <w:rStyle w:val="NormalCharacter"/>
          <w:rFonts w:ascii="仿宋_GB2312" w:hAnsi="仿宋_GB2312" w:cs="仿宋_GB2312" w:hint="eastAsia"/>
          <w:b/>
        </w:rPr>
        <w:t>13</w:t>
      </w:r>
      <w:r>
        <w:rPr>
          <w:rStyle w:val="NormalCharacter"/>
          <w:rFonts w:ascii="仿宋_GB2312" w:hAnsi="仿宋_GB2312" w:cs="仿宋_GB2312" w:hint="eastAsia"/>
          <w:b/>
        </w:rPr>
        <w:t>日前，登录网址</w:t>
      </w:r>
      <w:r>
        <w:rPr>
          <w:rStyle w:val="NormalCharacter"/>
          <w:rFonts w:ascii="仿宋_GB2312" w:hAnsi="仿宋_GB2312" w:cs="仿宋_GB2312" w:hint="eastAsia"/>
          <w:b/>
        </w:rPr>
        <w:t>https://www.wjx.top/vj/wmUnEuw.aspx</w:t>
      </w:r>
      <w:r>
        <w:rPr>
          <w:rStyle w:val="NormalCharacter"/>
          <w:rFonts w:ascii="仿宋_GB2312" w:hAnsi="仿宋_GB2312" w:cs="仿宋_GB2312" w:hint="eastAsia"/>
          <w:b/>
        </w:rPr>
        <w:t>或扫描</w:t>
      </w:r>
      <w:proofErr w:type="gramStart"/>
      <w:r>
        <w:rPr>
          <w:rStyle w:val="NormalCharacter"/>
          <w:rFonts w:ascii="仿宋_GB2312" w:hAnsi="仿宋_GB2312" w:cs="仿宋_GB2312" w:hint="eastAsia"/>
          <w:b/>
        </w:rPr>
        <w:t>二维码报名</w:t>
      </w:r>
      <w:proofErr w:type="gramEnd"/>
      <w:r>
        <w:rPr>
          <w:rStyle w:val="NormalCharacter"/>
          <w:rFonts w:ascii="仿宋_GB2312" w:hAnsi="仿宋_GB2312" w:cs="仿宋_GB2312" w:hint="eastAsia"/>
          <w:b/>
        </w:rPr>
        <w:t>，并上传已盖好单</w:t>
      </w:r>
      <w:r>
        <w:rPr>
          <w:rStyle w:val="NormalCharacter"/>
          <w:rFonts w:ascii="仿宋_GB2312" w:hAnsi="仿宋_GB2312" w:cs="仿宋_GB2312" w:hint="eastAsia"/>
          <w:b/>
        </w:rPr>
        <w:t>位公章的报名表。联系人：谢老师，联系电话：</w:t>
      </w:r>
      <w:r>
        <w:rPr>
          <w:rStyle w:val="NormalCharacter"/>
          <w:rFonts w:ascii="仿宋_GB2312" w:hAnsi="仿宋_GB2312" w:cs="仿宋_GB2312" w:hint="eastAsia"/>
          <w:b/>
        </w:rPr>
        <w:t>0769-22201627</w:t>
      </w:r>
      <w:r>
        <w:rPr>
          <w:rStyle w:val="NormalCharacter"/>
          <w:rFonts w:ascii="仿宋_GB2312" w:hAnsi="仿宋_GB2312" w:cs="仿宋_GB2312" w:hint="eastAsia"/>
          <w:b/>
        </w:rPr>
        <w:t>，</w:t>
      </w:r>
      <w:r>
        <w:rPr>
          <w:rStyle w:val="NormalCharacter"/>
          <w:rFonts w:ascii="仿宋_GB2312" w:hAnsi="仿宋_GB2312" w:cs="仿宋_GB2312" w:hint="eastAsia"/>
          <w:b/>
        </w:rPr>
        <w:t>18038310286</w:t>
      </w:r>
      <w:r>
        <w:rPr>
          <w:rStyle w:val="NormalCharacter"/>
          <w:rFonts w:ascii="仿宋_GB2312" w:hAnsi="仿宋_GB2312" w:cs="仿宋_GB2312" w:hint="eastAsia"/>
          <w:b/>
        </w:rPr>
        <w:t>。</w:t>
      </w:r>
      <w:r>
        <w:rPr>
          <w:rFonts w:hint="eastAsia"/>
          <w:kern w:val="0"/>
          <w:szCs w:val="32"/>
        </w:rPr>
        <w:t>按报名先后确定培训人员名单，额满即止。报名经确认成功后（以邮件或电话回复为准），各院校原则上不得随意更换参训人员。</w:t>
      </w:r>
    </w:p>
    <w:p w:rsidR="008D062D" w:rsidRDefault="008D062D">
      <w:pPr>
        <w:spacing w:line="520" w:lineRule="exact"/>
        <w:ind w:firstLineChars="200" w:firstLine="632"/>
        <w:rPr>
          <w:kern w:val="0"/>
          <w:szCs w:val="32"/>
        </w:rPr>
      </w:pPr>
    </w:p>
    <w:p w:rsidR="008D062D" w:rsidRDefault="00163AAF">
      <w:pPr>
        <w:spacing w:line="520" w:lineRule="exact"/>
        <w:ind w:firstLineChars="200" w:firstLine="632"/>
        <w:rPr>
          <w:kern w:val="0"/>
          <w:szCs w:val="32"/>
        </w:rPr>
      </w:pPr>
      <w:r>
        <w:rPr>
          <w:rFonts w:hint="eastAsia"/>
          <w:kern w:val="0"/>
          <w:szCs w:val="32"/>
        </w:rPr>
        <w:t>省厅技工教育管理处联系人：林亿丛，电话：</w:t>
      </w:r>
      <w:r>
        <w:rPr>
          <w:rFonts w:hint="eastAsia"/>
          <w:kern w:val="0"/>
          <w:szCs w:val="32"/>
        </w:rPr>
        <w:t>020-83180191</w:t>
      </w:r>
      <w:r>
        <w:rPr>
          <w:rFonts w:hint="eastAsia"/>
          <w:kern w:val="0"/>
          <w:szCs w:val="32"/>
        </w:rPr>
        <w:t>。通知的电子版可在广东省技工教育师资培训学院网站（</w:t>
      </w:r>
      <w:r>
        <w:rPr>
          <w:rFonts w:hint="eastAsia"/>
          <w:kern w:val="0"/>
          <w:szCs w:val="32"/>
        </w:rPr>
        <w:t xml:space="preserve">http://www.gf79.com/szpx/index.html </w:t>
      </w:r>
      <w:r>
        <w:rPr>
          <w:rFonts w:hint="eastAsia"/>
          <w:kern w:val="0"/>
          <w:szCs w:val="32"/>
        </w:rPr>
        <w:t>）下载。</w:t>
      </w:r>
    </w:p>
    <w:p w:rsidR="008D062D" w:rsidRDefault="008D062D">
      <w:pPr>
        <w:spacing w:line="520" w:lineRule="exact"/>
        <w:rPr>
          <w:kern w:val="0"/>
          <w:szCs w:val="32"/>
        </w:rPr>
      </w:pPr>
    </w:p>
    <w:p w:rsidR="008D062D" w:rsidRDefault="00163AAF">
      <w:pPr>
        <w:spacing w:line="520" w:lineRule="exact"/>
        <w:ind w:firstLineChars="200" w:firstLine="632"/>
        <w:rPr>
          <w:color w:val="auto"/>
        </w:rPr>
      </w:pPr>
      <w:r>
        <w:rPr>
          <w:color w:val="auto"/>
        </w:rPr>
        <w:t>附</w:t>
      </w:r>
      <w:r>
        <w:rPr>
          <w:rFonts w:hint="eastAsia"/>
          <w:color w:val="auto"/>
        </w:rPr>
        <w:t>件：</w:t>
      </w:r>
      <w:r>
        <w:rPr>
          <w:rFonts w:hint="eastAsia"/>
          <w:color w:val="auto"/>
        </w:rPr>
        <w:t>1</w:t>
      </w:r>
      <w:r>
        <w:rPr>
          <w:rFonts w:hint="eastAsia"/>
          <w:color w:val="auto"/>
        </w:rPr>
        <w:t>．工业智能控制系统师资培训班</w:t>
      </w:r>
      <w:r>
        <w:rPr>
          <w:color w:val="auto"/>
        </w:rPr>
        <w:t>课程表</w:t>
      </w:r>
    </w:p>
    <w:p w:rsidR="008D062D" w:rsidRDefault="00163AAF">
      <w:pPr>
        <w:spacing w:line="520" w:lineRule="exact"/>
        <w:ind w:firstLineChars="500" w:firstLine="1579"/>
        <w:rPr>
          <w:color w:val="auto"/>
        </w:rPr>
      </w:pPr>
      <w:r>
        <w:rPr>
          <w:color w:val="auto"/>
        </w:rPr>
        <w:t>2</w:t>
      </w:r>
      <w:r>
        <w:rPr>
          <w:color w:val="auto"/>
        </w:rPr>
        <w:t>．</w:t>
      </w:r>
      <w:r>
        <w:rPr>
          <w:rFonts w:hint="eastAsia"/>
          <w:color w:val="auto"/>
        </w:rPr>
        <w:t>工业智能控制系统师资培训班</w:t>
      </w:r>
      <w:r>
        <w:rPr>
          <w:color w:val="auto"/>
        </w:rPr>
        <w:t>报名表</w:t>
      </w:r>
    </w:p>
    <w:p w:rsidR="008D062D" w:rsidRDefault="008D062D">
      <w:pPr>
        <w:spacing w:line="520" w:lineRule="exact"/>
        <w:rPr>
          <w:kern w:val="0"/>
          <w:szCs w:val="32"/>
        </w:rPr>
      </w:pPr>
    </w:p>
    <w:p w:rsidR="008D062D" w:rsidRDefault="008D062D">
      <w:pPr>
        <w:spacing w:line="520" w:lineRule="exact"/>
        <w:rPr>
          <w:kern w:val="0"/>
          <w:szCs w:val="32"/>
        </w:rPr>
      </w:pPr>
    </w:p>
    <w:p w:rsidR="008D062D" w:rsidRDefault="008D062D">
      <w:pPr>
        <w:spacing w:line="520" w:lineRule="exact"/>
        <w:rPr>
          <w:kern w:val="0"/>
          <w:szCs w:val="32"/>
        </w:rPr>
      </w:pPr>
    </w:p>
    <w:p w:rsidR="008D062D" w:rsidRDefault="00163AAF">
      <w:pPr>
        <w:spacing w:line="520" w:lineRule="exact"/>
        <w:ind w:firstLineChars="789" w:firstLine="2492"/>
        <w:rPr>
          <w:color w:val="auto"/>
        </w:rPr>
      </w:pPr>
      <w:r>
        <w:rPr>
          <w:color w:val="auto"/>
        </w:rPr>
        <w:t>广东省人力资源和社会保障厅技工教育管理处</w:t>
      </w:r>
    </w:p>
    <w:p w:rsidR="008D062D" w:rsidRDefault="00163AAF">
      <w:pPr>
        <w:spacing w:line="520" w:lineRule="exact"/>
        <w:ind w:firstLineChars="789" w:firstLine="2492"/>
        <w:rPr>
          <w:rStyle w:val="NormalCharacter"/>
          <w:rFonts w:eastAsia="宋体"/>
          <w:szCs w:val="32"/>
        </w:rPr>
      </w:pPr>
      <w:r>
        <w:rPr>
          <w:color w:val="auto"/>
        </w:rPr>
        <w:t xml:space="preserve">                  20</w:t>
      </w:r>
      <w:r>
        <w:rPr>
          <w:rFonts w:hint="eastAsia"/>
          <w:color w:val="auto"/>
        </w:rPr>
        <w:t>21</w:t>
      </w:r>
      <w:r>
        <w:rPr>
          <w:color w:val="auto"/>
        </w:rPr>
        <w:t>年</w:t>
      </w:r>
      <w:r>
        <w:rPr>
          <w:color w:val="auto"/>
        </w:rPr>
        <w:t>4</w:t>
      </w:r>
      <w:r>
        <w:rPr>
          <w:color w:val="auto"/>
        </w:rPr>
        <w:t>月</w:t>
      </w:r>
      <w:r>
        <w:rPr>
          <w:rFonts w:hint="eastAsia"/>
          <w:color w:val="auto"/>
        </w:rPr>
        <w:t>22</w:t>
      </w:r>
      <w:r>
        <w:rPr>
          <w:color w:val="auto"/>
        </w:rPr>
        <w:t>日</w:t>
      </w:r>
      <w:r>
        <w:rPr>
          <w:rStyle w:val="NormalCharacter"/>
          <w:rFonts w:eastAsia="宋体"/>
          <w:szCs w:val="32"/>
        </w:rPr>
        <w:br w:type="page"/>
      </w:r>
    </w:p>
    <w:p w:rsidR="008D062D" w:rsidRDefault="00163AAF">
      <w:pPr>
        <w:rPr>
          <w:rStyle w:val="NormalCharacter"/>
          <w:rFonts w:eastAsia="宋体"/>
          <w:szCs w:val="32"/>
        </w:rPr>
      </w:pPr>
      <w:r>
        <w:rPr>
          <w:rStyle w:val="NormalCharacter"/>
          <w:rFonts w:eastAsia="宋体"/>
          <w:szCs w:val="32"/>
        </w:rPr>
        <w:lastRenderedPageBreak/>
        <w:t>附件</w:t>
      </w:r>
      <w:r>
        <w:rPr>
          <w:rStyle w:val="NormalCharacter"/>
          <w:rFonts w:eastAsia="宋体"/>
          <w:szCs w:val="32"/>
        </w:rPr>
        <w:t>1</w:t>
      </w:r>
    </w:p>
    <w:p w:rsidR="008D062D" w:rsidRDefault="00163AAF">
      <w:pPr>
        <w:jc w:val="center"/>
        <w:rPr>
          <w:rFonts w:eastAsia="创艺简标宋"/>
          <w:sz w:val="40"/>
          <w:szCs w:val="40"/>
        </w:rPr>
      </w:pPr>
      <w:r>
        <w:rPr>
          <w:rFonts w:eastAsia="创艺简标宋" w:hint="eastAsia"/>
          <w:sz w:val="40"/>
          <w:szCs w:val="40"/>
        </w:rPr>
        <w:t>工业智能控制系统师资培训班课程表</w:t>
      </w:r>
    </w:p>
    <w:tbl>
      <w:tblPr>
        <w:tblpPr w:leftFromText="180" w:rightFromText="180" w:vertAnchor="text" w:horzAnchor="page" w:tblpX="1268" w:tblpY="74"/>
        <w:tblOverlap w:val="neve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4"/>
        <w:gridCol w:w="1428"/>
        <w:gridCol w:w="3731"/>
        <w:gridCol w:w="1064"/>
        <w:gridCol w:w="1272"/>
        <w:gridCol w:w="1397"/>
      </w:tblGrid>
      <w:tr w:rsidR="008D062D">
        <w:trPr>
          <w:trHeight w:val="721"/>
        </w:trPr>
        <w:tc>
          <w:tcPr>
            <w:tcW w:w="744" w:type="dxa"/>
            <w:tcBorders>
              <w:tl2br w:val="nil"/>
              <w:tr2bl w:val="nil"/>
            </w:tcBorders>
            <w:vAlign w:val="center"/>
          </w:tcPr>
          <w:p w:rsidR="008D062D" w:rsidRDefault="00163AAF">
            <w:pPr>
              <w:widowControl w:val="0"/>
              <w:spacing w:line="480" w:lineRule="exact"/>
              <w:jc w:val="center"/>
              <w:rPr>
                <w:rFonts w:ascii="黑体" w:eastAsia="黑体" w:hAnsi="黑体" w:cs="黑体"/>
                <w:bCs/>
                <w:color w:val="auto"/>
                <w:sz w:val="24"/>
                <w:szCs w:val="24"/>
              </w:rPr>
            </w:pPr>
            <w:r>
              <w:rPr>
                <w:rFonts w:ascii="黑体" w:eastAsia="黑体" w:hAnsi="黑体" w:cs="黑体" w:hint="eastAsia"/>
                <w:bCs/>
                <w:color w:val="auto"/>
                <w:sz w:val="24"/>
                <w:szCs w:val="24"/>
              </w:rPr>
              <w:t>序号</w:t>
            </w:r>
          </w:p>
        </w:tc>
        <w:tc>
          <w:tcPr>
            <w:tcW w:w="1428" w:type="dxa"/>
            <w:tcBorders>
              <w:tl2br w:val="nil"/>
              <w:tr2bl w:val="nil"/>
            </w:tcBorders>
            <w:vAlign w:val="center"/>
          </w:tcPr>
          <w:p w:rsidR="008D062D" w:rsidRDefault="00163AAF">
            <w:pPr>
              <w:widowControl w:val="0"/>
              <w:spacing w:line="480" w:lineRule="exact"/>
              <w:jc w:val="center"/>
              <w:rPr>
                <w:rFonts w:ascii="黑体" w:eastAsia="黑体" w:hAnsi="黑体" w:cs="黑体"/>
                <w:bCs/>
                <w:color w:val="auto"/>
                <w:sz w:val="24"/>
                <w:szCs w:val="24"/>
              </w:rPr>
            </w:pPr>
            <w:r>
              <w:rPr>
                <w:rFonts w:ascii="黑体" w:eastAsia="黑体" w:hAnsi="黑体" w:cs="黑体" w:hint="eastAsia"/>
                <w:bCs/>
                <w:color w:val="auto"/>
                <w:sz w:val="24"/>
                <w:szCs w:val="24"/>
              </w:rPr>
              <w:t>培训时间</w:t>
            </w:r>
          </w:p>
        </w:tc>
        <w:tc>
          <w:tcPr>
            <w:tcW w:w="3731" w:type="dxa"/>
            <w:tcBorders>
              <w:tl2br w:val="nil"/>
              <w:tr2bl w:val="nil"/>
            </w:tcBorders>
            <w:vAlign w:val="center"/>
          </w:tcPr>
          <w:p w:rsidR="008D062D" w:rsidRDefault="00163AAF">
            <w:pPr>
              <w:widowControl w:val="0"/>
              <w:spacing w:line="480" w:lineRule="exact"/>
              <w:jc w:val="center"/>
              <w:rPr>
                <w:rFonts w:ascii="黑体" w:eastAsia="黑体" w:hAnsi="黑体" w:cs="黑体"/>
                <w:bCs/>
                <w:color w:val="auto"/>
                <w:sz w:val="24"/>
                <w:szCs w:val="24"/>
              </w:rPr>
            </w:pPr>
            <w:r>
              <w:rPr>
                <w:rFonts w:ascii="黑体" w:eastAsia="黑体" w:hAnsi="黑体" w:cs="黑体" w:hint="eastAsia"/>
                <w:bCs/>
                <w:color w:val="auto"/>
                <w:sz w:val="24"/>
                <w:szCs w:val="24"/>
              </w:rPr>
              <w:t>培训模块及内容</w:t>
            </w:r>
          </w:p>
        </w:tc>
        <w:tc>
          <w:tcPr>
            <w:tcW w:w="1064" w:type="dxa"/>
            <w:tcBorders>
              <w:tl2br w:val="nil"/>
              <w:tr2bl w:val="nil"/>
            </w:tcBorders>
            <w:vAlign w:val="center"/>
          </w:tcPr>
          <w:p w:rsidR="008D062D" w:rsidRDefault="00163AAF">
            <w:pPr>
              <w:widowControl w:val="0"/>
              <w:spacing w:line="480" w:lineRule="exact"/>
              <w:jc w:val="center"/>
              <w:rPr>
                <w:rFonts w:ascii="黑体" w:eastAsia="黑体" w:hAnsi="黑体" w:cs="黑体"/>
                <w:bCs/>
                <w:color w:val="auto"/>
                <w:sz w:val="24"/>
                <w:szCs w:val="24"/>
              </w:rPr>
            </w:pPr>
            <w:r>
              <w:rPr>
                <w:rFonts w:ascii="黑体" w:eastAsia="黑体" w:hAnsi="黑体" w:cs="黑体" w:hint="eastAsia"/>
                <w:bCs/>
                <w:color w:val="auto"/>
                <w:sz w:val="24"/>
                <w:szCs w:val="24"/>
              </w:rPr>
              <w:t>培训形式</w:t>
            </w:r>
          </w:p>
        </w:tc>
        <w:tc>
          <w:tcPr>
            <w:tcW w:w="1272" w:type="dxa"/>
            <w:tcBorders>
              <w:tl2br w:val="nil"/>
              <w:tr2bl w:val="nil"/>
            </w:tcBorders>
            <w:vAlign w:val="center"/>
          </w:tcPr>
          <w:p w:rsidR="008D062D" w:rsidRDefault="00163AAF">
            <w:pPr>
              <w:widowControl w:val="0"/>
              <w:spacing w:line="480" w:lineRule="exact"/>
              <w:jc w:val="center"/>
              <w:rPr>
                <w:rFonts w:ascii="黑体" w:eastAsia="黑体" w:hAnsi="黑体" w:cs="黑体"/>
                <w:bCs/>
                <w:color w:val="auto"/>
                <w:sz w:val="24"/>
                <w:szCs w:val="24"/>
              </w:rPr>
            </w:pPr>
            <w:r>
              <w:rPr>
                <w:rFonts w:ascii="黑体" w:eastAsia="黑体" w:hAnsi="黑体" w:cs="黑体" w:hint="eastAsia"/>
                <w:bCs/>
                <w:color w:val="auto"/>
                <w:sz w:val="24"/>
                <w:szCs w:val="24"/>
              </w:rPr>
              <w:t>授课专家</w:t>
            </w:r>
          </w:p>
        </w:tc>
        <w:tc>
          <w:tcPr>
            <w:tcW w:w="1397" w:type="dxa"/>
            <w:tcBorders>
              <w:tl2br w:val="nil"/>
              <w:tr2bl w:val="nil"/>
            </w:tcBorders>
            <w:vAlign w:val="center"/>
          </w:tcPr>
          <w:p w:rsidR="008D062D" w:rsidRDefault="00163AAF">
            <w:pPr>
              <w:widowControl w:val="0"/>
              <w:spacing w:line="480" w:lineRule="exact"/>
              <w:jc w:val="center"/>
              <w:rPr>
                <w:rFonts w:ascii="黑体" w:eastAsia="黑体" w:hAnsi="黑体" w:cs="黑体"/>
                <w:bCs/>
                <w:color w:val="auto"/>
                <w:sz w:val="24"/>
                <w:szCs w:val="24"/>
              </w:rPr>
            </w:pPr>
            <w:r>
              <w:rPr>
                <w:rFonts w:ascii="黑体" w:eastAsia="黑体" w:hAnsi="黑体" w:cs="黑体" w:hint="eastAsia"/>
                <w:bCs/>
                <w:color w:val="auto"/>
                <w:sz w:val="24"/>
                <w:szCs w:val="24"/>
              </w:rPr>
              <w:t>地</w:t>
            </w:r>
            <w:r>
              <w:rPr>
                <w:rFonts w:ascii="黑体" w:eastAsia="黑体" w:hAnsi="黑体" w:cs="黑体" w:hint="eastAsia"/>
                <w:bCs/>
                <w:color w:val="auto"/>
                <w:sz w:val="24"/>
                <w:szCs w:val="24"/>
              </w:rPr>
              <w:t xml:space="preserve">  </w:t>
            </w:r>
            <w:r>
              <w:rPr>
                <w:rFonts w:ascii="黑体" w:eastAsia="黑体" w:hAnsi="黑体" w:cs="黑体" w:hint="eastAsia"/>
                <w:bCs/>
                <w:color w:val="auto"/>
                <w:sz w:val="24"/>
                <w:szCs w:val="24"/>
              </w:rPr>
              <w:t>点</w:t>
            </w:r>
          </w:p>
        </w:tc>
      </w:tr>
      <w:tr w:rsidR="008D062D">
        <w:trPr>
          <w:cantSplit/>
          <w:trHeight w:val="726"/>
        </w:trPr>
        <w:tc>
          <w:tcPr>
            <w:tcW w:w="744" w:type="dxa"/>
            <w:vMerge w:val="restart"/>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1</w:t>
            </w:r>
          </w:p>
        </w:tc>
        <w:tc>
          <w:tcPr>
            <w:tcW w:w="1428"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5</w:t>
            </w:r>
            <w:r>
              <w:rPr>
                <w:rFonts w:hint="eastAsia"/>
                <w:sz w:val="24"/>
                <w:szCs w:val="24"/>
              </w:rPr>
              <w:t>月</w:t>
            </w:r>
            <w:r>
              <w:rPr>
                <w:rFonts w:hint="eastAsia"/>
                <w:sz w:val="24"/>
                <w:szCs w:val="24"/>
              </w:rPr>
              <w:t>17</w:t>
            </w:r>
            <w:r>
              <w:rPr>
                <w:rFonts w:hint="eastAsia"/>
                <w:sz w:val="24"/>
                <w:szCs w:val="24"/>
              </w:rPr>
              <w:t>日</w:t>
            </w:r>
          </w:p>
          <w:p w:rsidR="008D062D" w:rsidRDefault="00163AAF">
            <w:pPr>
              <w:widowControl w:val="0"/>
              <w:spacing w:line="320" w:lineRule="exact"/>
              <w:jc w:val="center"/>
              <w:rPr>
                <w:sz w:val="24"/>
                <w:szCs w:val="24"/>
              </w:rPr>
            </w:pPr>
            <w:r>
              <w:rPr>
                <w:rFonts w:hint="eastAsia"/>
                <w:sz w:val="24"/>
                <w:szCs w:val="24"/>
              </w:rPr>
              <w:t>9:00-9:15</w:t>
            </w:r>
          </w:p>
        </w:tc>
        <w:tc>
          <w:tcPr>
            <w:tcW w:w="3731"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开班仪式</w:t>
            </w:r>
          </w:p>
        </w:tc>
        <w:tc>
          <w:tcPr>
            <w:tcW w:w="1064" w:type="dxa"/>
            <w:tcBorders>
              <w:tl2br w:val="nil"/>
              <w:tr2bl w:val="nil"/>
            </w:tcBorders>
            <w:vAlign w:val="center"/>
          </w:tcPr>
          <w:p w:rsidR="008D062D" w:rsidRDefault="008D062D">
            <w:pPr>
              <w:widowControl w:val="0"/>
              <w:spacing w:line="320" w:lineRule="exact"/>
              <w:jc w:val="center"/>
              <w:rPr>
                <w:sz w:val="24"/>
                <w:szCs w:val="24"/>
              </w:rPr>
            </w:pPr>
          </w:p>
        </w:tc>
        <w:tc>
          <w:tcPr>
            <w:tcW w:w="1272" w:type="dxa"/>
            <w:tcBorders>
              <w:tl2br w:val="nil"/>
              <w:tr2bl w:val="nil"/>
            </w:tcBorders>
            <w:vAlign w:val="center"/>
          </w:tcPr>
          <w:p w:rsidR="008D062D" w:rsidRDefault="008D062D">
            <w:pPr>
              <w:widowControl w:val="0"/>
              <w:spacing w:line="320" w:lineRule="exact"/>
              <w:jc w:val="center"/>
              <w:rPr>
                <w:sz w:val="24"/>
                <w:szCs w:val="24"/>
              </w:rPr>
            </w:pPr>
          </w:p>
        </w:tc>
        <w:tc>
          <w:tcPr>
            <w:tcW w:w="1397"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行政楼四楼多功能报告厅</w:t>
            </w:r>
          </w:p>
        </w:tc>
      </w:tr>
      <w:tr w:rsidR="008D062D">
        <w:trPr>
          <w:cantSplit/>
          <w:trHeight w:val="648"/>
        </w:trPr>
        <w:tc>
          <w:tcPr>
            <w:tcW w:w="744" w:type="dxa"/>
            <w:vMerge/>
            <w:tcBorders>
              <w:tl2br w:val="nil"/>
              <w:tr2bl w:val="nil"/>
            </w:tcBorders>
            <w:vAlign w:val="center"/>
          </w:tcPr>
          <w:p w:rsidR="008D062D" w:rsidRDefault="008D062D">
            <w:pPr>
              <w:widowControl w:val="0"/>
              <w:spacing w:line="320" w:lineRule="exact"/>
              <w:jc w:val="center"/>
              <w:rPr>
                <w:sz w:val="24"/>
                <w:szCs w:val="24"/>
              </w:rPr>
            </w:pPr>
          </w:p>
        </w:tc>
        <w:tc>
          <w:tcPr>
            <w:tcW w:w="1428"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5</w:t>
            </w:r>
            <w:r>
              <w:rPr>
                <w:rFonts w:hint="eastAsia"/>
                <w:sz w:val="24"/>
                <w:szCs w:val="24"/>
              </w:rPr>
              <w:t>月</w:t>
            </w:r>
            <w:r>
              <w:rPr>
                <w:rFonts w:hint="eastAsia"/>
                <w:sz w:val="24"/>
                <w:szCs w:val="24"/>
              </w:rPr>
              <w:t>17</w:t>
            </w:r>
            <w:r>
              <w:rPr>
                <w:rFonts w:hint="eastAsia"/>
                <w:sz w:val="24"/>
                <w:szCs w:val="24"/>
              </w:rPr>
              <w:t>日</w:t>
            </w:r>
          </w:p>
          <w:p w:rsidR="008D062D" w:rsidRDefault="00163AAF">
            <w:pPr>
              <w:widowControl w:val="0"/>
              <w:spacing w:line="320" w:lineRule="exact"/>
              <w:jc w:val="center"/>
              <w:rPr>
                <w:sz w:val="24"/>
                <w:szCs w:val="24"/>
              </w:rPr>
            </w:pPr>
            <w:r>
              <w:rPr>
                <w:rFonts w:hint="eastAsia"/>
                <w:sz w:val="24"/>
                <w:szCs w:val="24"/>
              </w:rPr>
              <w:t>9:15-12:00</w:t>
            </w:r>
          </w:p>
        </w:tc>
        <w:tc>
          <w:tcPr>
            <w:tcW w:w="3731"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模块</w:t>
            </w:r>
            <w:proofErr w:type="gramStart"/>
            <w:r>
              <w:rPr>
                <w:rFonts w:hint="eastAsia"/>
                <w:sz w:val="24"/>
                <w:szCs w:val="24"/>
              </w:rPr>
              <w:t>一</w:t>
            </w:r>
            <w:proofErr w:type="gramEnd"/>
            <w:r>
              <w:rPr>
                <w:rFonts w:hint="eastAsia"/>
                <w:sz w:val="24"/>
                <w:szCs w:val="24"/>
              </w:rPr>
              <w:t>：工业</w:t>
            </w:r>
            <w:r>
              <w:rPr>
                <w:rFonts w:hint="eastAsia"/>
                <w:sz w:val="24"/>
                <w:szCs w:val="24"/>
              </w:rPr>
              <w:t>4.0</w:t>
            </w:r>
            <w:r>
              <w:rPr>
                <w:rFonts w:hint="eastAsia"/>
                <w:sz w:val="24"/>
                <w:szCs w:val="24"/>
              </w:rPr>
              <w:t>发展概况</w:t>
            </w:r>
          </w:p>
          <w:p w:rsidR="008D062D" w:rsidRDefault="00163AAF">
            <w:pPr>
              <w:widowControl w:val="0"/>
              <w:spacing w:line="320" w:lineRule="exact"/>
              <w:jc w:val="center"/>
              <w:rPr>
                <w:sz w:val="24"/>
                <w:szCs w:val="24"/>
              </w:rPr>
            </w:pPr>
            <w:r>
              <w:rPr>
                <w:rFonts w:hint="eastAsia"/>
                <w:sz w:val="24"/>
                <w:szCs w:val="24"/>
              </w:rPr>
              <w:t>模块</w:t>
            </w:r>
            <w:proofErr w:type="gramStart"/>
            <w:r>
              <w:rPr>
                <w:rFonts w:hint="eastAsia"/>
                <w:sz w:val="24"/>
                <w:szCs w:val="24"/>
              </w:rPr>
              <w:t>一</w:t>
            </w:r>
            <w:proofErr w:type="gramEnd"/>
            <w:r>
              <w:rPr>
                <w:rFonts w:hint="eastAsia"/>
                <w:sz w:val="24"/>
                <w:szCs w:val="24"/>
              </w:rPr>
              <w:t>：工业</w:t>
            </w:r>
            <w:r>
              <w:rPr>
                <w:rFonts w:hint="eastAsia"/>
                <w:sz w:val="24"/>
                <w:szCs w:val="24"/>
              </w:rPr>
              <w:t>4.0</w:t>
            </w:r>
            <w:r>
              <w:rPr>
                <w:rFonts w:hint="eastAsia"/>
                <w:sz w:val="24"/>
                <w:szCs w:val="24"/>
              </w:rPr>
              <w:t>设备介绍、硬件及操作</w:t>
            </w:r>
          </w:p>
        </w:tc>
        <w:tc>
          <w:tcPr>
            <w:tcW w:w="1064"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专题讲座</w:t>
            </w:r>
          </w:p>
          <w:p w:rsidR="008D062D" w:rsidRDefault="00163AAF">
            <w:pPr>
              <w:widowControl w:val="0"/>
              <w:spacing w:line="320" w:lineRule="exact"/>
              <w:jc w:val="center"/>
              <w:rPr>
                <w:sz w:val="24"/>
                <w:szCs w:val="24"/>
              </w:rPr>
            </w:pPr>
            <w:r>
              <w:rPr>
                <w:rFonts w:hint="eastAsia"/>
                <w:sz w:val="24"/>
                <w:szCs w:val="24"/>
              </w:rPr>
              <w:t>现场教学</w:t>
            </w:r>
          </w:p>
        </w:tc>
        <w:tc>
          <w:tcPr>
            <w:tcW w:w="1272"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陈明</w:t>
            </w:r>
            <w:r>
              <w:rPr>
                <w:rFonts w:hint="eastAsia"/>
                <w:sz w:val="24"/>
                <w:szCs w:val="24"/>
              </w:rPr>
              <w:t xml:space="preserve"> </w:t>
            </w:r>
            <w:r>
              <w:rPr>
                <w:rFonts w:hint="eastAsia"/>
                <w:sz w:val="24"/>
                <w:szCs w:val="24"/>
              </w:rPr>
              <w:t>教授</w:t>
            </w:r>
          </w:p>
          <w:p w:rsidR="008D062D" w:rsidRDefault="00163AAF">
            <w:pPr>
              <w:widowControl w:val="0"/>
              <w:spacing w:line="320" w:lineRule="exact"/>
              <w:jc w:val="center"/>
              <w:rPr>
                <w:sz w:val="24"/>
                <w:szCs w:val="24"/>
              </w:rPr>
            </w:pPr>
            <w:r>
              <w:rPr>
                <w:rFonts w:hint="eastAsia"/>
                <w:sz w:val="24"/>
                <w:szCs w:val="24"/>
              </w:rPr>
              <w:t>温永春</w:t>
            </w:r>
          </w:p>
        </w:tc>
        <w:tc>
          <w:tcPr>
            <w:tcW w:w="1397"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2B409</w:t>
            </w:r>
          </w:p>
        </w:tc>
      </w:tr>
      <w:tr w:rsidR="008D062D">
        <w:trPr>
          <w:cantSplit/>
          <w:trHeight w:val="817"/>
        </w:trPr>
        <w:tc>
          <w:tcPr>
            <w:tcW w:w="744" w:type="dxa"/>
            <w:vMerge/>
            <w:tcBorders>
              <w:tl2br w:val="nil"/>
              <w:tr2bl w:val="nil"/>
            </w:tcBorders>
            <w:vAlign w:val="center"/>
          </w:tcPr>
          <w:p w:rsidR="008D062D" w:rsidRDefault="008D062D">
            <w:pPr>
              <w:widowControl w:val="0"/>
              <w:spacing w:line="320" w:lineRule="exact"/>
              <w:jc w:val="center"/>
              <w:rPr>
                <w:sz w:val="24"/>
                <w:szCs w:val="24"/>
              </w:rPr>
            </w:pPr>
          </w:p>
        </w:tc>
        <w:tc>
          <w:tcPr>
            <w:tcW w:w="1428"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5</w:t>
            </w:r>
            <w:r>
              <w:rPr>
                <w:rFonts w:hint="eastAsia"/>
                <w:sz w:val="24"/>
                <w:szCs w:val="24"/>
              </w:rPr>
              <w:t>月</w:t>
            </w:r>
            <w:r>
              <w:rPr>
                <w:rFonts w:hint="eastAsia"/>
                <w:sz w:val="24"/>
                <w:szCs w:val="24"/>
              </w:rPr>
              <w:t>17</w:t>
            </w:r>
            <w:r>
              <w:rPr>
                <w:rFonts w:hint="eastAsia"/>
                <w:sz w:val="24"/>
                <w:szCs w:val="24"/>
              </w:rPr>
              <w:t>日</w:t>
            </w:r>
          </w:p>
          <w:p w:rsidR="008D062D" w:rsidRDefault="00163AAF">
            <w:pPr>
              <w:widowControl w:val="0"/>
              <w:spacing w:line="320" w:lineRule="exact"/>
              <w:jc w:val="center"/>
              <w:rPr>
                <w:sz w:val="24"/>
                <w:szCs w:val="24"/>
              </w:rPr>
            </w:pPr>
            <w:r>
              <w:rPr>
                <w:rFonts w:hint="eastAsia"/>
                <w:sz w:val="24"/>
                <w:szCs w:val="24"/>
              </w:rPr>
              <w:t>14:30-17:30</w:t>
            </w:r>
          </w:p>
        </w:tc>
        <w:tc>
          <w:tcPr>
            <w:tcW w:w="3731"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模块</w:t>
            </w:r>
            <w:proofErr w:type="gramStart"/>
            <w:r>
              <w:rPr>
                <w:rFonts w:hint="eastAsia"/>
                <w:sz w:val="24"/>
                <w:szCs w:val="24"/>
              </w:rPr>
              <w:t>一</w:t>
            </w:r>
            <w:proofErr w:type="gramEnd"/>
            <w:r>
              <w:rPr>
                <w:rFonts w:hint="eastAsia"/>
                <w:sz w:val="24"/>
                <w:szCs w:val="24"/>
              </w:rPr>
              <w:t>：</w:t>
            </w:r>
            <w:r>
              <w:rPr>
                <w:rFonts w:hint="eastAsia"/>
                <w:sz w:val="24"/>
                <w:szCs w:val="24"/>
              </w:rPr>
              <w:t>MES</w:t>
            </w:r>
            <w:r>
              <w:rPr>
                <w:rFonts w:hint="eastAsia"/>
                <w:sz w:val="24"/>
                <w:szCs w:val="24"/>
              </w:rPr>
              <w:t>软件应用</w:t>
            </w:r>
          </w:p>
          <w:p w:rsidR="008D062D" w:rsidRDefault="00163AAF">
            <w:pPr>
              <w:widowControl w:val="0"/>
              <w:spacing w:line="320" w:lineRule="exact"/>
              <w:jc w:val="center"/>
              <w:rPr>
                <w:sz w:val="24"/>
                <w:szCs w:val="24"/>
              </w:rPr>
            </w:pPr>
            <w:r>
              <w:rPr>
                <w:rFonts w:hint="eastAsia"/>
                <w:sz w:val="24"/>
                <w:szCs w:val="24"/>
              </w:rPr>
              <w:t>实操：</w:t>
            </w:r>
            <w:r>
              <w:rPr>
                <w:rFonts w:hint="eastAsia"/>
                <w:sz w:val="24"/>
                <w:szCs w:val="24"/>
              </w:rPr>
              <w:t>MES</w:t>
            </w:r>
            <w:r>
              <w:rPr>
                <w:rFonts w:hint="eastAsia"/>
                <w:sz w:val="24"/>
                <w:szCs w:val="24"/>
              </w:rPr>
              <w:t>软件使用</w:t>
            </w:r>
          </w:p>
        </w:tc>
        <w:tc>
          <w:tcPr>
            <w:tcW w:w="1064"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现场教学</w:t>
            </w:r>
          </w:p>
          <w:p w:rsidR="008D062D" w:rsidRDefault="00163AAF">
            <w:pPr>
              <w:widowControl w:val="0"/>
              <w:spacing w:line="320" w:lineRule="exact"/>
              <w:jc w:val="center"/>
              <w:rPr>
                <w:sz w:val="24"/>
                <w:szCs w:val="24"/>
              </w:rPr>
            </w:pPr>
            <w:r>
              <w:rPr>
                <w:rFonts w:hint="eastAsia"/>
                <w:sz w:val="24"/>
                <w:szCs w:val="24"/>
              </w:rPr>
              <w:t>实践操作</w:t>
            </w:r>
          </w:p>
        </w:tc>
        <w:tc>
          <w:tcPr>
            <w:tcW w:w="1272"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孙其伟</w:t>
            </w:r>
          </w:p>
        </w:tc>
        <w:tc>
          <w:tcPr>
            <w:tcW w:w="1397"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2B409</w:t>
            </w:r>
          </w:p>
        </w:tc>
      </w:tr>
      <w:tr w:rsidR="008D062D">
        <w:trPr>
          <w:cantSplit/>
          <w:trHeight w:val="672"/>
        </w:trPr>
        <w:tc>
          <w:tcPr>
            <w:tcW w:w="744" w:type="dxa"/>
            <w:vMerge w:val="restart"/>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2</w:t>
            </w:r>
          </w:p>
        </w:tc>
        <w:tc>
          <w:tcPr>
            <w:tcW w:w="1428"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5</w:t>
            </w:r>
            <w:r>
              <w:rPr>
                <w:rFonts w:hint="eastAsia"/>
                <w:sz w:val="24"/>
                <w:szCs w:val="24"/>
              </w:rPr>
              <w:t>月</w:t>
            </w:r>
            <w:r>
              <w:rPr>
                <w:rFonts w:hint="eastAsia"/>
                <w:sz w:val="24"/>
                <w:szCs w:val="24"/>
              </w:rPr>
              <w:t>18</w:t>
            </w:r>
            <w:r>
              <w:rPr>
                <w:rFonts w:hint="eastAsia"/>
                <w:sz w:val="24"/>
                <w:szCs w:val="24"/>
              </w:rPr>
              <w:t>日</w:t>
            </w:r>
          </w:p>
          <w:p w:rsidR="008D062D" w:rsidRDefault="00163AAF">
            <w:pPr>
              <w:widowControl w:val="0"/>
              <w:spacing w:line="320" w:lineRule="exact"/>
              <w:jc w:val="center"/>
              <w:rPr>
                <w:sz w:val="24"/>
                <w:szCs w:val="24"/>
              </w:rPr>
            </w:pPr>
            <w:r>
              <w:rPr>
                <w:rFonts w:hint="eastAsia"/>
                <w:sz w:val="24"/>
                <w:szCs w:val="24"/>
              </w:rPr>
              <w:t>9:00-12:00</w:t>
            </w:r>
          </w:p>
        </w:tc>
        <w:tc>
          <w:tcPr>
            <w:tcW w:w="3731"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模块二：伺服控制</w:t>
            </w:r>
          </w:p>
          <w:p w:rsidR="008D062D" w:rsidRDefault="00163AAF">
            <w:pPr>
              <w:widowControl w:val="0"/>
              <w:spacing w:line="320" w:lineRule="exact"/>
              <w:jc w:val="center"/>
              <w:rPr>
                <w:sz w:val="24"/>
                <w:szCs w:val="24"/>
              </w:rPr>
            </w:pPr>
            <w:r>
              <w:rPr>
                <w:rFonts w:hint="eastAsia"/>
                <w:sz w:val="24"/>
                <w:szCs w:val="24"/>
              </w:rPr>
              <w:t>实操：伺服控制实操</w:t>
            </w:r>
          </w:p>
        </w:tc>
        <w:tc>
          <w:tcPr>
            <w:tcW w:w="1064"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现场教学</w:t>
            </w:r>
          </w:p>
          <w:p w:rsidR="008D062D" w:rsidRDefault="00163AAF">
            <w:pPr>
              <w:widowControl w:val="0"/>
              <w:spacing w:line="320" w:lineRule="exact"/>
              <w:jc w:val="center"/>
              <w:rPr>
                <w:sz w:val="24"/>
                <w:szCs w:val="24"/>
              </w:rPr>
            </w:pPr>
            <w:r>
              <w:rPr>
                <w:rFonts w:hint="eastAsia"/>
                <w:sz w:val="24"/>
                <w:szCs w:val="24"/>
              </w:rPr>
              <w:t>实践操作</w:t>
            </w:r>
          </w:p>
        </w:tc>
        <w:tc>
          <w:tcPr>
            <w:tcW w:w="1272"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温永春</w:t>
            </w:r>
          </w:p>
        </w:tc>
        <w:tc>
          <w:tcPr>
            <w:tcW w:w="1397"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2B409</w:t>
            </w:r>
          </w:p>
        </w:tc>
      </w:tr>
      <w:tr w:rsidR="008D062D">
        <w:trPr>
          <w:cantSplit/>
          <w:trHeight w:val="647"/>
        </w:trPr>
        <w:tc>
          <w:tcPr>
            <w:tcW w:w="744" w:type="dxa"/>
            <w:vMerge/>
            <w:tcBorders>
              <w:tl2br w:val="nil"/>
              <w:tr2bl w:val="nil"/>
            </w:tcBorders>
            <w:vAlign w:val="center"/>
          </w:tcPr>
          <w:p w:rsidR="008D062D" w:rsidRDefault="008D062D">
            <w:pPr>
              <w:widowControl w:val="0"/>
              <w:spacing w:line="320" w:lineRule="exact"/>
              <w:jc w:val="center"/>
              <w:rPr>
                <w:sz w:val="24"/>
                <w:szCs w:val="24"/>
              </w:rPr>
            </w:pPr>
          </w:p>
        </w:tc>
        <w:tc>
          <w:tcPr>
            <w:tcW w:w="1428"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5</w:t>
            </w:r>
            <w:r>
              <w:rPr>
                <w:rFonts w:hint="eastAsia"/>
                <w:sz w:val="24"/>
                <w:szCs w:val="24"/>
              </w:rPr>
              <w:t>月</w:t>
            </w:r>
            <w:r>
              <w:rPr>
                <w:rFonts w:hint="eastAsia"/>
                <w:sz w:val="24"/>
                <w:szCs w:val="24"/>
              </w:rPr>
              <w:t>18</w:t>
            </w:r>
            <w:r>
              <w:rPr>
                <w:rFonts w:hint="eastAsia"/>
                <w:sz w:val="24"/>
                <w:szCs w:val="24"/>
              </w:rPr>
              <w:t>日</w:t>
            </w:r>
          </w:p>
          <w:p w:rsidR="008D062D" w:rsidRDefault="00163AAF">
            <w:pPr>
              <w:widowControl w:val="0"/>
              <w:spacing w:line="320" w:lineRule="exact"/>
              <w:jc w:val="center"/>
              <w:rPr>
                <w:sz w:val="24"/>
                <w:szCs w:val="24"/>
              </w:rPr>
            </w:pPr>
            <w:r>
              <w:rPr>
                <w:rFonts w:hint="eastAsia"/>
                <w:sz w:val="24"/>
                <w:szCs w:val="24"/>
              </w:rPr>
              <w:t>14:30-17:30</w:t>
            </w:r>
          </w:p>
        </w:tc>
        <w:tc>
          <w:tcPr>
            <w:tcW w:w="3731"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模块二：变频器控制</w:t>
            </w:r>
          </w:p>
          <w:p w:rsidR="008D062D" w:rsidRDefault="00163AAF">
            <w:pPr>
              <w:widowControl w:val="0"/>
              <w:spacing w:line="320" w:lineRule="exact"/>
              <w:jc w:val="center"/>
              <w:rPr>
                <w:sz w:val="24"/>
                <w:szCs w:val="24"/>
              </w:rPr>
            </w:pPr>
            <w:r>
              <w:rPr>
                <w:rFonts w:hint="eastAsia"/>
                <w:sz w:val="24"/>
                <w:szCs w:val="24"/>
              </w:rPr>
              <w:t>实操：变频器实操</w:t>
            </w:r>
          </w:p>
        </w:tc>
        <w:tc>
          <w:tcPr>
            <w:tcW w:w="1064" w:type="dxa"/>
            <w:tcBorders>
              <w:tl2br w:val="nil"/>
              <w:tr2bl w:val="nil"/>
            </w:tcBorders>
          </w:tcPr>
          <w:p w:rsidR="008D062D" w:rsidRDefault="00163AAF">
            <w:pPr>
              <w:widowControl w:val="0"/>
              <w:spacing w:line="320" w:lineRule="exact"/>
              <w:jc w:val="center"/>
              <w:rPr>
                <w:sz w:val="24"/>
                <w:szCs w:val="24"/>
              </w:rPr>
            </w:pPr>
            <w:r>
              <w:rPr>
                <w:rFonts w:hint="eastAsia"/>
                <w:sz w:val="24"/>
                <w:szCs w:val="24"/>
              </w:rPr>
              <w:t>现场教学</w:t>
            </w:r>
          </w:p>
          <w:p w:rsidR="008D062D" w:rsidRDefault="00163AAF">
            <w:pPr>
              <w:widowControl w:val="0"/>
              <w:spacing w:line="320" w:lineRule="exact"/>
              <w:jc w:val="center"/>
              <w:rPr>
                <w:sz w:val="24"/>
                <w:szCs w:val="24"/>
              </w:rPr>
            </w:pPr>
            <w:r>
              <w:rPr>
                <w:rFonts w:hint="eastAsia"/>
                <w:sz w:val="24"/>
                <w:szCs w:val="24"/>
              </w:rPr>
              <w:t>实践操作</w:t>
            </w:r>
          </w:p>
        </w:tc>
        <w:tc>
          <w:tcPr>
            <w:tcW w:w="1272"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王龙华</w:t>
            </w:r>
          </w:p>
        </w:tc>
        <w:tc>
          <w:tcPr>
            <w:tcW w:w="1397"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2B409</w:t>
            </w:r>
          </w:p>
        </w:tc>
      </w:tr>
      <w:tr w:rsidR="008D062D">
        <w:trPr>
          <w:cantSplit/>
          <w:trHeight w:val="777"/>
        </w:trPr>
        <w:tc>
          <w:tcPr>
            <w:tcW w:w="744" w:type="dxa"/>
            <w:vMerge w:val="restart"/>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3</w:t>
            </w:r>
          </w:p>
        </w:tc>
        <w:tc>
          <w:tcPr>
            <w:tcW w:w="1428"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5</w:t>
            </w:r>
            <w:r>
              <w:rPr>
                <w:rFonts w:hint="eastAsia"/>
                <w:sz w:val="24"/>
                <w:szCs w:val="24"/>
              </w:rPr>
              <w:t>月</w:t>
            </w:r>
            <w:r>
              <w:rPr>
                <w:rFonts w:hint="eastAsia"/>
                <w:sz w:val="24"/>
                <w:szCs w:val="24"/>
              </w:rPr>
              <w:t>19</w:t>
            </w:r>
            <w:r>
              <w:rPr>
                <w:rFonts w:hint="eastAsia"/>
                <w:sz w:val="24"/>
                <w:szCs w:val="24"/>
              </w:rPr>
              <w:t>日</w:t>
            </w:r>
          </w:p>
          <w:p w:rsidR="008D062D" w:rsidRDefault="00163AAF">
            <w:pPr>
              <w:widowControl w:val="0"/>
              <w:spacing w:line="320" w:lineRule="exact"/>
              <w:jc w:val="center"/>
              <w:rPr>
                <w:sz w:val="24"/>
                <w:szCs w:val="24"/>
              </w:rPr>
            </w:pPr>
            <w:r>
              <w:rPr>
                <w:rFonts w:hint="eastAsia"/>
                <w:sz w:val="24"/>
                <w:szCs w:val="24"/>
              </w:rPr>
              <w:t>9:00-12:00</w:t>
            </w:r>
          </w:p>
        </w:tc>
        <w:tc>
          <w:tcPr>
            <w:tcW w:w="3731"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模块三：</w:t>
            </w:r>
            <w:r>
              <w:rPr>
                <w:rFonts w:hint="eastAsia"/>
                <w:sz w:val="24"/>
                <w:szCs w:val="24"/>
              </w:rPr>
              <w:t>RFID</w:t>
            </w:r>
            <w:r>
              <w:rPr>
                <w:rFonts w:hint="eastAsia"/>
                <w:sz w:val="24"/>
                <w:szCs w:val="24"/>
              </w:rPr>
              <w:t>应用</w:t>
            </w:r>
          </w:p>
          <w:p w:rsidR="008D062D" w:rsidRDefault="00163AAF">
            <w:pPr>
              <w:widowControl w:val="0"/>
              <w:spacing w:line="320" w:lineRule="exact"/>
              <w:jc w:val="center"/>
              <w:rPr>
                <w:sz w:val="24"/>
                <w:szCs w:val="24"/>
              </w:rPr>
            </w:pPr>
            <w:r>
              <w:rPr>
                <w:rFonts w:hint="eastAsia"/>
                <w:sz w:val="24"/>
                <w:szCs w:val="24"/>
              </w:rPr>
              <w:t>实操：</w:t>
            </w:r>
            <w:r>
              <w:rPr>
                <w:rFonts w:hint="eastAsia"/>
                <w:sz w:val="24"/>
                <w:szCs w:val="24"/>
              </w:rPr>
              <w:t>RFID</w:t>
            </w:r>
            <w:r>
              <w:rPr>
                <w:rFonts w:hint="eastAsia"/>
                <w:sz w:val="24"/>
                <w:szCs w:val="24"/>
              </w:rPr>
              <w:t>配置及使用</w:t>
            </w:r>
          </w:p>
        </w:tc>
        <w:tc>
          <w:tcPr>
            <w:tcW w:w="1064" w:type="dxa"/>
            <w:tcBorders>
              <w:tl2br w:val="nil"/>
              <w:tr2bl w:val="nil"/>
            </w:tcBorders>
          </w:tcPr>
          <w:p w:rsidR="008D062D" w:rsidRDefault="00163AAF">
            <w:pPr>
              <w:widowControl w:val="0"/>
              <w:spacing w:line="320" w:lineRule="exact"/>
              <w:jc w:val="center"/>
              <w:rPr>
                <w:sz w:val="24"/>
                <w:szCs w:val="24"/>
              </w:rPr>
            </w:pPr>
            <w:r>
              <w:rPr>
                <w:rFonts w:hint="eastAsia"/>
                <w:sz w:val="24"/>
                <w:szCs w:val="24"/>
              </w:rPr>
              <w:t>现场教学</w:t>
            </w:r>
          </w:p>
          <w:p w:rsidR="008D062D" w:rsidRDefault="00163AAF">
            <w:pPr>
              <w:widowControl w:val="0"/>
              <w:spacing w:line="320" w:lineRule="exact"/>
              <w:jc w:val="center"/>
              <w:rPr>
                <w:sz w:val="24"/>
                <w:szCs w:val="24"/>
              </w:rPr>
            </w:pPr>
            <w:r>
              <w:rPr>
                <w:rFonts w:hint="eastAsia"/>
                <w:sz w:val="24"/>
                <w:szCs w:val="24"/>
              </w:rPr>
              <w:t>实践操作</w:t>
            </w:r>
          </w:p>
        </w:tc>
        <w:tc>
          <w:tcPr>
            <w:tcW w:w="1272"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温永春</w:t>
            </w:r>
          </w:p>
        </w:tc>
        <w:tc>
          <w:tcPr>
            <w:tcW w:w="1397"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2B409</w:t>
            </w:r>
          </w:p>
        </w:tc>
      </w:tr>
      <w:tr w:rsidR="008D062D">
        <w:trPr>
          <w:cantSplit/>
          <w:trHeight w:val="732"/>
        </w:trPr>
        <w:tc>
          <w:tcPr>
            <w:tcW w:w="744" w:type="dxa"/>
            <w:vMerge/>
            <w:tcBorders>
              <w:tl2br w:val="nil"/>
              <w:tr2bl w:val="nil"/>
            </w:tcBorders>
            <w:vAlign w:val="center"/>
          </w:tcPr>
          <w:p w:rsidR="008D062D" w:rsidRDefault="008D062D">
            <w:pPr>
              <w:widowControl w:val="0"/>
              <w:spacing w:line="320" w:lineRule="exact"/>
              <w:jc w:val="center"/>
              <w:rPr>
                <w:sz w:val="24"/>
                <w:szCs w:val="24"/>
              </w:rPr>
            </w:pPr>
          </w:p>
        </w:tc>
        <w:tc>
          <w:tcPr>
            <w:tcW w:w="1428"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5</w:t>
            </w:r>
            <w:r>
              <w:rPr>
                <w:rFonts w:hint="eastAsia"/>
                <w:sz w:val="24"/>
                <w:szCs w:val="24"/>
              </w:rPr>
              <w:t>月</w:t>
            </w:r>
            <w:r>
              <w:rPr>
                <w:rFonts w:hint="eastAsia"/>
                <w:sz w:val="24"/>
                <w:szCs w:val="24"/>
              </w:rPr>
              <w:t>19</w:t>
            </w:r>
            <w:r>
              <w:rPr>
                <w:rFonts w:hint="eastAsia"/>
                <w:sz w:val="24"/>
                <w:szCs w:val="24"/>
              </w:rPr>
              <w:t>日</w:t>
            </w:r>
          </w:p>
          <w:p w:rsidR="008D062D" w:rsidRDefault="00163AAF">
            <w:pPr>
              <w:widowControl w:val="0"/>
              <w:spacing w:line="320" w:lineRule="exact"/>
              <w:jc w:val="center"/>
              <w:rPr>
                <w:sz w:val="24"/>
                <w:szCs w:val="24"/>
              </w:rPr>
            </w:pPr>
            <w:r>
              <w:rPr>
                <w:rFonts w:hint="eastAsia"/>
                <w:sz w:val="24"/>
                <w:szCs w:val="24"/>
              </w:rPr>
              <w:t>14:30-17:30</w:t>
            </w:r>
          </w:p>
        </w:tc>
        <w:tc>
          <w:tcPr>
            <w:tcW w:w="3731"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模块三：</w:t>
            </w:r>
            <w:r>
              <w:rPr>
                <w:rFonts w:hint="eastAsia"/>
                <w:sz w:val="24"/>
                <w:szCs w:val="24"/>
              </w:rPr>
              <w:t>IO-LINK</w:t>
            </w:r>
            <w:r>
              <w:rPr>
                <w:rFonts w:hint="eastAsia"/>
                <w:sz w:val="24"/>
                <w:szCs w:val="24"/>
              </w:rPr>
              <w:t>应用</w:t>
            </w:r>
          </w:p>
          <w:p w:rsidR="008D062D" w:rsidRDefault="00163AAF">
            <w:pPr>
              <w:widowControl w:val="0"/>
              <w:spacing w:line="320" w:lineRule="exact"/>
              <w:jc w:val="center"/>
              <w:rPr>
                <w:sz w:val="24"/>
                <w:szCs w:val="24"/>
              </w:rPr>
            </w:pPr>
            <w:r>
              <w:rPr>
                <w:rFonts w:hint="eastAsia"/>
                <w:sz w:val="24"/>
                <w:szCs w:val="24"/>
              </w:rPr>
              <w:t>实操：</w:t>
            </w:r>
            <w:r>
              <w:rPr>
                <w:rFonts w:hint="eastAsia"/>
                <w:sz w:val="24"/>
                <w:szCs w:val="24"/>
              </w:rPr>
              <w:t>IO-LINK</w:t>
            </w:r>
            <w:r>
              <w:rPr>
                <w:rFonts w:hint="eastAsia"/>
                <w:sz w:val="24"/>
                <w:szCs w:val="24"/>
              </w:rPr>
              <w:t>配置及使用</w:t>
            </w:r>
          </w:p>
        </w:tc>
        <w:tc>
          <w:tcPr>
            <w:tcW w:w="1064" w:type="dxa"/>
            <w:tcBorders>
              <w:tl2br w:val="nil"/>
              <w:tr2bl w:val="nil"/>
            </w:tcBorders>
          </w:tcPr>
          <w:p w:rsidR="008D062D" w:rsidRDefault="00163AAF">
            <w:pPr>
              <w:widowControl w:val="0"/>
              <w:spacing w:line="320" w:lineRule="exact"/>
              <w:jc w:val="center"/>
              <w:rPr>
                <w:sz w:val="24"/>
                <w:szCs w:val="24"/>
              </w:rPr>
            </w:pPr>
            <w:r>
              <w:rPr>
                <w:rFonts w:hint="eastAsia"/>
                <w:sz w:val="24"/>
                <w:szCs w:val="24"/>
              </w:rPr>
              <w:t>现场教学</w:t>
            </w:r>
          </w:p>
          <w:p w:rsidR="008D062D" w:rsidRDefault="00163AAF">
            <w:pPr>
              <w:widowControl w:val="0"/>
              <w:spacing w:line="320" w:lineRule="exact"/>
              <w:jc w:val="center"/>
              <w:rPr>
                <w:sz w:val="24"/>
                <w:szCs w:val="24"/>
              </w:rPr>
            </w:pPr>
            <w:r>
              <w:rPr>
                <w:rFonts w:hint="eastAsia"/>
                <w:sz w:val="24"/>
                <w:szCs w:val="24"/>
              </w:rPr>
              <w:t>实践操作</w:t>
            </w:r>
          </w:p>
        </w:tc>
        <w:tc>
          <w:tcPr>
            <w:tcW w:w="1272"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王龙华</w:t>
            </w:r>
          </w:p>
        </w:tc>
        <w:tc>
          <w:tcPr>
            <w:tcW w:w="1397"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2B409</w:t>
            </w:r>
          </w:p>
        </w:tc>
      </w:tr>
      <w:tr w:rsidR="008D062D">
        <w:trPr>
          <w:cantSplit/>
          <w:trHeight w:val="808"/>
        </w:trPr>
        <w:tc>
          <w:tcPr>
            <w:tcW w:w="744" w:type="dxa"/>
            <w:vMerge w:val="restart"/>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4</w:t>
            </w:r>
          </w:p>
        </w:tc>
        <w:tc>
          <w:tcPr>
            <w:tcW w:w="1428"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5</w:t>
            </w:r>
            <w:r>
              <w:rPr>
                <w:rFonts w:hint="eastAsia"/>
                <w:sz w:val="24"/>
                <w:szCs w:val="24"/>
              </w:rPr>
              <w:t>月</w:t>
            </w:r>
            <w:r>
              <w:rPr>
                <w:rFonts w:hint="eastAsia"/>
                <w:sz w:val="24"/>
                <w:szCs w:val="24"/>
              </w:rPr>
              <w:t>20</w:t>
            </w:r>
            <w:r>
              <w:rPr>
                <w:rFonts w:hint="eastAsia"/>
                <w:sz w:val="24"/>
                <w:szCs w:val="24"/>
              </w:rPr>
              <w:t>日</w:t>
            </w:r>
          </w:p>
          <w:p w:rsidR="008D062D" w:rsidRDefault="00163AAF">
            <w:pPr>
              <w:widowControl w:val="0"/>
              <w:spacing w:line="320" w:lineRule="exact"/>
              <w:jc w:val="center"/>
              <w:rPr>
                <w:sz w:val="24"/>
                <w:szCs w:val="24"/>
              </w:rPr>
            </w:pPr>
            <w:r>
              <w:rPr>
                <w:rFonts w:hint="eastAsia"/>
                <w:sz w:val="24"/>
                <w:szCs w:val="24"/>
              </w:rPr>
              <w:t>9:00-12:00</w:t>
            </w:r>
          </w:p>
        </w:tc>
        <w:tc>
          <w:tcPr>
            <w:tcW w:w="3731"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模块四：工业以太网的概念，工业网络二层冗余协议</w:t>
            </w:r>
          </w:p>
        </w:tc>
        <w:tc>
          <w:tcPr>
            <w:tcW w:w="1064"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专题讲座</w:t>
            </w:r>
          </w:p>
        </w:tc>
        <w:tc>
          <w:tcPr>
            <w:tcW w:w="1272"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彭维清</w:t>
            </w:r>
          </w:p>
        </w:tc>
        <w:tc>
          <w:tcPr>
            <w:tcW w:w="1397"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2B409</w:t>
            </w:r>
          </w:p>
        </w:tc>
      </w:tr>
      <w:tr w:rsidR="008D062D">
        <w:trPr>
          <w:cantSplit/>
          <w:trHeight w:val="813"/>
        </w:trPr>
        <w:tc>
          <w:tcPr>
            <w:tcW w:w="744" w:type="dxa"/>
            <w:vMerge/>
            <w:tcBorders>
              <w:tl2br w:val="nil"/>
              <w:tr2bl w:val="nil"/>
            </w:tcBorders>
            <w:vAlign w:val="center"/>
          </w:tcPr>
          <w:p w:rsidR="008D062D" w:rsidRDefault="008D062D">
            <w:pPr>
              <w:widowControl w:val="0"/>
              <w:spacing w:line="320" w:lineRule="exact"/>
              <w:jc w:val="center"/>
              <w:rPr>
                <w:sz w:val="24"/>
                <w:szCs w:val="24"/>
              </w:rPr>
            </w:pPr>
          </w:p>
        </w:tc>
        <w:tc>
          <w:tcPr>
            <w:tcW w:w="1428"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5</w:t>
            </w:r>
            <w:r>
              <w:rPr>
                <w:rFonts w:hint="eastAsia"/>
                <w:sz w:val="24"/>
                <w:szCs w:val="24"/>
              </w:rPr>
              <w:t>月</w:t>
            </w:r>
            <w:r>
              <w:rPr>
                <w:rFonts w:hint="eastAsia"/>
                <w:sz w:val="24"/>
                <w:szCs w:val="24"/>
              </w:rPr>
              <w:t>20</w:t>
            </w:r>
            <w:r>
              <w:rPr>
                <w:rFonts w:hint="eastAsia"/>
                <w:sz w:val="24"/>
                <w:szCs w:val="24"/>
              </w:rPr>
              <w:t>日</w:t>
            </w:r>
          </w:p>
          <w:p w:rsidR="008D062D" w:rsidRDefault="00163AAF">
            <w:pPr>
              <w:widowControl w:val="0"/>
              <w:spacing w:line="320" w:lineRule="exact"/>
              <w:jc w:val="center"/>
              <w:rPr>
                <w:sz w:val="24"/>
                <w:szCs w:val="24"/>
              </w:rPr>
            </w:pPr>
            <w:r>
              <w:rPr>
                <w:rFonts w:hint="eastAsia"/>
                <w:sz w:val="24"/>
                <w:szCs w:val="24"/>
              </w:rPr>
              <w:t>14:30-17:30</w:t>
            </w:r>
          </w:p>
        </w:tc>
        <w:tc>
          <w:tcPr>
            <w:tcW w:w="3731"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实操：网络搭建、配置及诊断</w:t>
            </w:r>
          </w:p>
        </w:tc>
        <w:tc>
          <w:tcPr>
            <w:tcW w:w="1064"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现场教学</w:t>
            </w:r>
          </w:p>
          <w:p w:rsidR="008D062D" w:rsidRDefault="00163AAF">
            <w:pPr>
              <w:widowControl w:val="0"/>
              <w:spacing w:line="320" w:lineRule="exact"/>
              <w:jc w:val="center"/>
              <w:rPr>
                <w:sz w:val="24"/>
                <w:szCs w:val="24"/>
              </w:rPr>
            </w:pPr>
            <w:r>
              <w:rPr>
                <w:rFonts w:hint="eastAsia"/>
                <w:sz w:val="24"/>
                <w:szCs w:val="24"/>
              </w:rPr>
              <w:t>实践操作</w:t>
            </w:r>
          </w:p>
        </w:tc>
        <w:tc>
          <w:tcPr>
            <w:tcW w:w="1272"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彭维清</w:t>
            </w:r>
          </w:p>
        </w:tc>
        <w:tc>
          <w:tcPr>
            <w:tcW w:w="1397"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2B409</w:t>
            </w:r>
          </w:p>
        </w:tc>
      </w:tr>
      <w:tr w:rsidR="008D062D">
        <w:trPr>
          <w:cantSplit/>
          <w:trHeight w:val="946"/>
        </w:trPr>
        <w:tc>
          <w:tcPr>
            <w:tcW w:w="744" w:type="dxa"/>
            <w:vMerge w:val="restart"/>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5</w:t>
            </w:r>
          </w:p>
        </w:tc>
        <w:tc>
          <w:tcPr>
            <w:tcW w:w="1428"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5</w:t>
            </w:r>
            <w:r>
              <w:rPr>
                <w:rFonts w:hint="eastAsia"/>
                <w:sz w:val="24"/>
                <w:szCs w:val="24"/>
              </w:rPr>
              <w:t>月</w:t>
            </w:r>
            <w:r>
              <w:rPr>
                <w:rFonts w:hint="eastAsia"/>
                <w:sz w:val="24"/>
                <w:szCs w:val="24"/>
              </w:rPr>
              <w:t>21</w:t>
            </w:r>
            <w:r>
              <w:rPr>
                <w:rFonts w:hint="eastAsia"/>
                <w:sz w:val="24"/>
                <w:szCs w:val="24"/>
              </w:rPr>
              <w:t>日</w:t>
            </w:r>
          </w:p>
          <w:p w:rsidR="008D062D" w:rsidRDefault="00163AAF">
            <w:pPr>
              <w:widowControl w:val="0"/>
              <w:spacing w:line="320" w:lineRule="exact"/>
              <w:jc w:val="center"/>
              <w:rPr>
                <w:sz w:val="24"/>
                <w:szCs w:val="24"/>
              </w:rPr>
            </w:pPr>
            <w:r>
              <w:rPr>
                <w:rFonts w:hint="eastAsia"/>
                <w:sz w:val="24"/>
                <w:szCs w:val="24"/>
              </w:rPr>
              <w:t>9:00-12:00</w:t>
            </w:r>
          </w:p>
        </w:tc>
        <w:tc>
          <w:tcPr>
            <w:tcW w:w="3731"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模块五：工业路由技术，网络安全技术</w:t>
            </w:r>
          </w:p>
        </w:tc>
        <w:tc>
          <w:tcPr>
            <w:tcW w:w="1064"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现场教学</w:t>
            </w:r>
          </w:p>
        </w:tc>
        <w:tc>
          <w:tcPr>
            <w:tcW w:w="1272"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彭维清</w:t>
            </w:r>
          </w:p>
        </w:tc>
        <w:tc>
          <w:tcPr>
            <w:tcW w:w="1397"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2B409</w:t>
            </w:r>
          </w:p>
        </w:tc>
      </w:tr>
      <w:tr w:rsidR="008D062D">
        <w:trPr>
          <w:cantSplit/>
          <w:trHeight w:val="989"/>
        </w:trPr>
        <w:tc>
          <w:tcPr>
            <w:tcW w:w="744" w:type="dxa"/>
            <w:vMerge/>
            <w:tcBorders>
              <w:tl2br w:val="nil"/>
              <w:tr2bl w:val="nil"/>
            </w:tcBorders>
            <w:vAlign w:val="center"/>
          </w:tcPr>
          <w:p w:rsidR="008D062D" w:rsidRDefault="008D062D">
            <w:pPr>
              <w:widowControl w:val="0"/>
              <w:spacing w:line="320" w:lineRule="exact"/>
              <w:jc w:val="center"/>
              <w:rPr>
                <w:sz w:val="24"/>
                <w:szCs w:val="24"/>
              </w:rPr>
            </w:pPr>
          </w:p>
        </w:tc>
        <w:tc>
          <w:tcPr>
            <w:tcW w:w="1428"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5</w:t>
            </w:r>
            <w:r>
              <w:rPr>
                <w:rFonts w:hint="eastAsia"/>
                <w:sz w:val="24"/>
                <w:szCs w:val="24"/>
              </w:rPr>
              <w:t>月</w:t>
            </w:r>
            <w:r>
              <w:rPr>
                <w:rFonts w:hint="eastAsia"/>
                <w:sz w:val="24"/>
                <w:szCs w:val="24"/>
              </w:rPr>
              <w:t>21</w:t>
            </w:r>
            <w:r>
              <w:rPr>
                <w:rFonts w:hint="eastAsia"/>
                <w:sz w:val="24"/>
                <w:szCs w:val="24"/>
              </w:rPr>
              <w:t>日</w:t>
            </w:r>
          </w:p>
          <w:p w:rsidR="008D062D" w:rsidRDefault="00163AAF">
            <w:pPr>
              <w:widowControl w:val="0"/>
              <w:spacing w:line="320" w:lineRule="exact"/>
              <w:jc w:val="center"/>
              <w:rPr>
                <w:sz w:val="24"/>
                <w:szCs w:val="24"/>
              </w:rPr>
            </w:pPr>
            <w:r>
              <w:rPr>
                <w:rFonts w:hint="eastAsia"/>
                <w:sz w:val="24"/>
                <w:szCs w:val="24"/>
              </w:rPr>
              <w:t>13:30-16:30</w:t>
            </w:r>
          </w:p>
        </w:tc>
        <w:tc>
          <w:tcPr>
            <w:tcW w:w="3731"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实操：工业路由器配置</w:t>
            </w:r>
          </w:p>
          <w:p w:rsidR="008D062D" w:rsidRDefault="00163AAF">
            <w:pPr>
              <w:widowControl w:val="0"/>
              <w:spacing w:line="320" w:lineRule="exact"/>
              <w:jc w:val="center"/>
              <w:rPr>
                <w:sz w:val="24"/>
                <w:szCs w:val="24"/>
              </w:rPr>
            </w:pPr>
            <w:r>
              <w:rPr>
                <w:rFonts w:hint="eastAsia"/>
                <w:sz w:val="24"/>
                <w:szCs w:val="24"/>
              </w:rPr>
              <w:t>模块六：数字化双胞胎技术应用介绍</w:t>
            </w:r>
          </w:p>
        </w:tc>
        <w:tc>
          <w:tcPr>
            <w:tcW w:w="1064"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实践操作</w:t>
            </w:r>
          </w:p>
          <w:p w:rsidR="008D062D" w:rsidRDefault="00163AAF">
            <w:pPr>
              <w:widowControl w:val="0"/>
              <w:spacing w:line="320" w:lineRule="exact"/>
              <w:jc w:val="center"/>
              <w:rPr>
                <w:sz w:val="24"/>
                <w:szCs w:val="24"/>
              </w:rPr>
            </w:pPr>
            <w:r>
              <w:rPr>
                <w:rFonts w:hint="eastAsia"/>
                <w:sz w:val="24"/>
                <w:szCs w:val="24"/>
              </w:rPr>
              <w:t>专题讲座</w:t>
            </w:r>
          </w:p>
        </w:tc>
        <w:tc>
          <w:tcPr>
            <w:tcW w:w="1272"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彭维清</w:t>
            </w:r>
          </w:p>
        </w:tc>
        <w:tc>
          <w:tcPr>
            <w:tcW w:w="1397" w:type="dxa"/>
            <w:tcBorders>
              <w:tl2br w:val="nil"/>
              <w:tr2bl w:val="nil"/>
            </w:tcBorders>
            <w:vAlign w:val="center"/>
          </w:tcPr>
          <w:p w:rsidR="008D062D" w:rsidRDefault="00163AAF">
            <w:pPr>
              <w:widowControl w:val="0"/>
              <w:spacing w:line="320" w:lineRule="exact"/>
              <w:jc w:val="center"/>
              <w:rPr>
                <w:sz w:val="24"/>
                <w:szCs w:val="24"/>
              </w:rPr>
            </w:pPr>
            <w:r>
              <w:rPr>
                <w:rFonts w:hint="eastAsia"/>
                <w:sz w:val="24"/>
                <w:szCs w:val="24"/>
              </w:rPr>
              <w:t>2B409</w:t>
            </w:r>
          </w:p>
        </w:tc>
      </w:tr>
    </w:tbl>
    <w:p w:rsidR="008D062D" w:rsidRDefault="00163AAF">
      <w:pPr>
        <w:jc w:val="left"/>
        <w:rPr>
          <w:rStyle w:val="NormalCharacter"/>
          <w:szCs w:val="32"/>
        </w:rPr>
        <w:sectPr w:rsidR="008D062D">
          <w:footerReference w:type="even" r:id="rId8"/>
          <w:footerReference w:type="default" r:id="rId9"/>
          <w:pgSz w:w="11906" w:h="16838"/>
          <w:pgMar w:top="1984" w:right="1531" w:bottom="1984" w:left="1531" w:header="851" w:footer="1531" w:gutter="0"/>
          <w:cols w:space="0"/>
          <w:titlePg/>
          <w:docGrid w:type="linesAndChars" w:linePitch="579" w:charSpace="-849"/>
        </w:sectPr>
      </w:pPr>
      <w:r>
        <w:rPr>
          <w:rStyle w:val="NormalCharacter"/>
          <w:szCs w:val="32"/>
        </w:rPr>
        <w:br w:type="page"/>
      </w:r>
    </w:p>
    <w:p w:rsidR="008D062D" w:rsidRDefault="008D062D">
      <w:pPr>
        <w:jc w:val="left"/>
        <w:rPr>
          <w:rStyle w:val="NormalCharacter"/>
          <w:szCs w:val="32"/>
        </w:rPr>
      </w:pPr>
    </w:p>
    <w:p w:rsidR="008D062D" w:rsidRDefault="00163AAF">
      <w:pPr>
        <w:rPr>
          <w:rStyle w:val="NormalCharacter"/>
          <w:rFonts w:eastAsia="宋体"/>
          <w:szCs w:val="32"/>
        </w:rPr>
      </w:pPr>
      <w:r>
        <w:rPr>
          <w:rStyle w:val="NormalCharacter"/>
          <w:rFonts w:eastAsia="宋体"/>
          <w:szCs w:val="32"/>
        </w:rPr>
        <w:t>附件</w:t>
      </w:r>
      <w:r>
        <w:rPr>
          <w:rStyle w:val="NormalCharacter"/>
          <w:rFonts w:eastAsia="宋体"/>
          <w:szCs w:val="32"/>
        </w:rPr>
        <w:t>2</w:t>
      </w:r>
    </w:p>
    <w:p w:rsidR="008D062D" w:rsidRDefault="00163AAF">
      <w:pPr>
        <w:jc w:val="center"/>
        <w:rPr>
          <w:rFonts w:eastAsia="创艺简标宋"/>
          <w:sz w:val="40"/>
          <w:szCs w:val="40"/>
        </w:rPr>
      </w:pPr>
      <w:r>
        <w:rPr>
          <w:rFonts w:eastAsia="创艺简标宋" w:hint="eastAsia"/>
          <w:sz w:val="40"/>
          <w:szCs w:val="40"/>
        </w:rPr>
        <w:t>工业智能控制系统师资培训班报名表</w:t>
      </w:r>
    </w:p>
    <w:p w:rsidR="008D062D" w:rsidRDefault="00163AAF">
      <w:pPr>
        <w:rPr>
          <w:color w:val="auto"/>
          <w:sz w:val="28"/>
          <w:szCs w:val="28"/>
        </w:rPr>
      </w:pPr>
      <w:r>
        <w:rPr>
          <w:color w:val="auto"/>
          <w:sz w:val="28"/>
          <w:szCs w:val="28"/>
        </w:rPr>
        <w:t>单位名称（盖章）：</w:t>
      </w:r>
      <w:r>
        <w:rPr>
          <w:rFonts w:hint="eastAsia"/>
          <w:color w:val="auto"/>
          <w:sz w:val="28"/>
          <w:szCs w:val="28"/>
        </w:rPr>
        <w:t xml:space="preserve"> </w:t>
      </w:r>
      <w:r>
        <w:rPr>
          <w:color w:val="auto"/>
          <w:sz w:val="28"/>
          <w:szCs w:val="28"/>
          <w:u w:val="single"/>
        </w:rPr>
        <w:t xml:space="preserve">                                                  </w:t>
      </w:r>
      <w:r>
        <w:rPr>
          <w:rFonts w:hint="eastAsia"/>
          <w:color w:val="auto"/>
          <w:sz w:val="28"/>
          <w:szCs w:val="28"/>
          <w:u w:val="single"/>
        </w:rPr>
        <w:t xml:space="preserve">                     </w:t>
      </w:r>
      <w:r>
        <w:rPr>
          <w:color w:val="FFFFFF" w:themeColor="background1"/>
          <w:sz w:val="28"/>
          <w:szCs w:val="28"/>
          <w:u w:val="single"/>
        </w:rPr>
        <w:t>a</w:t>
      </w:r>
    </w:p>
    <w:p w:rsidR="008D062D" w:rsidRDefault="00163AAF">
      <w:pPr>
        <w:rPr>
          <w:color w:val="FFFFFF" w:themeColor="background1"/>
          <w:sz w:val="28"/>
          <w:szCs w:val="28"/>
          <w:u w:val="single"/>
        </w:rPr>
      </w:pPr>
      <w:r>
        <w:rPr>
          <w:rFonts w:hint="eastAsia"/>
          <w:color w:val="auto"/>
          <w:sz w:val="28"/>
          <w:szCs w:val="28"/>
        </w:rPr>
        <w:t>单位地址（必填）：</w:t>
      </w:r>
      <w:r>
        <w:rPr>
          <w:rFonts w:hint="eastAsia"/>
          <w:color w:val="auto"/>
          <w:sz w:val="28"/>
          <w:szCs w:val="28"/>
        </w:rPr>
        <w:t xml:space="preserve"> </w:t>
      </w:r>
      <w:r>
        <w:rPr>
          <w:color w:val="auto"/>
          <w:sz w:val="28"/>
          <w:szCs w:val="28"/>
          <w:u w:val="single"/>
        </w:rPr>
        <w:t xml:space="preserve">                                                  </w:t>
      </w:r>
      <w:r>
        <w:rPr>
          <w:rFonts w:hint="eastAsia"/>
          <w:color w:val="auto"/>
          <w:sz w:val="28"/>
          <w:szCs w:val="28"/>
          <w:u w:val="single"/>
        </w:rPr>
        <w:t xml:space="preserve">                     </w:t>
      </w:r>
      <w:r>
        <w:rPr>
          <w:color w:val="FFFFFF" w:themeColor="background1"/>
          <w:sz w:val="28"/>
          <w:szCs w:val="28"/>
          <w:u w:val="single"/>
        </w:rPr>
        <w:t>a</w:t>
      </w:r>
    </w:p>
    <w:p w:rsidR="008D062D" w:rsidRDefault="00163AAF">
      <w:pPr>
        <w:widowControl w:val="0"/>
        <w:rPr>
          <w:sz w:val="28"/>
          <w:szCs w:val="28"/>
          <w:u w:val="single"/>
        </w:rPr>
      </w:pPr>
      <w:r>
        <w:rPr>
          <w:rFonts w:hint="eastAsia"/>
          <w:color w:val="auto"/>
          <w:sz w:val="28"/>
          <w:szCs w:val="28"/>
        </w:rPr>
        <w:t>单位联系人：</w:t>
      </w:r>
      <w:r>
        <w:rPr>
          <w:color w:val="auto"/>
          <w:sz w:val="28"/>
          <w:szCs w:val="28"/>
          <w:u w:val="single"/>
        </w:rPr>
        <w:t xml:space="preserve">               </w:t>
      </w:r>
      <w:r>
        <w:rPr>
          <w:color w:val="auto"/>
          <w:sz w:val="28"/>
          <w:szCs w:val="28"/>
        </w:rPr>
        <w:t xml:space="preserve"> </w:t>
      </w:r>
      <w:r>
        <w:rPr>
          <w:rFonts w:hint="eastAsia"/>
          <w:color w:val="auto"/>
          <w:sz w:val="28"/>
          <w:szCs w:val="28"/>
        </w:rPr>
        <w:t xml:space="preserve"> </w:t>
      </w:r>
      <w:r>
        <w:rPr>
          <w:rFonts w:hint="eastAsia"/>
          <w:color w:val="auto"/>
          <w:sz w:val="28"/>
          <w:szCs w:val="28"/>
        </w:rPr>
        <w:t>联系电话：</w:t>
      </w:r>
      <w:r>
        <w:rPr>
          <w:color w:val="auto"/>
          <w:sz w:val="28"/>
          <w:szCs w:val="28"/>
          <w:u w:val="single"/>
        </w:rPr>
        <w:t xml:space="preserve">                    </w:t>
      </w:r>
      <w:r>
        <w:rPr>
          <w:rFonts w:hint="eastAsia"/>
          <w:color w:val="auto"/>
          <w:sz w:val="28"/>
          <w:szCs w:val="28"/>
        </w:rPr>
        <w:t xml:space="preserve"> </w:t>
      </w:r>
      <w:r>
        <w:rPr>
          <w:rFonts w:hint="eastAsia"/>
          <w:color w:val="auto"/>
          <w:sz w:val="28"/>
          <w:szCs w:val="28"/>
        </w:rPr>
        <w:t>联系人邮箱</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r>
        <w:rPr>
          <w:sz w:val="28"/>
          <w:szCs w:val="28"/>
          <w:u w:val="single"/>
        </w:rPr>
        <w:t xml:space="preserve">    </w:t>
      </w:r>
      <w:r>
        <w:rPr>
          <w:rFonts w:hint="eastAsia"/>
          <w:color w:val="FFFFFF"/>
          <w:sz w:val="28"/>
          <w:szCs w:val="28"/>
          <w:u w:val="single"/>
        </w:rPr>
        <w:t>a</w:t>
      </w:r>
    </w:p>
    <w:tbl>
      <w:tblPr>
        <w:tblW w:w="12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3"/>
        <w:gridCol w:w="1525"/>
        <w:gridCol w:w="3146"/>
        <w:gridCol w:w="992"/>
        <w:gridCol w:w="1701"/>
        <w:gridCol w:w="1134"/>
        <w:gridCol w:w="2268"/>
        <w:gridCol w:w="850"/>
      </w:tblGrid>
      <w:tr w:rsidR="008D062D">
        <w:trPr>
          <w:trHeight w:hRule="exact" w:val="789"/>
        </w:trPr>
        <w:tc>
          <w:tcPr>
            <w:tcW w:w="863" w:type="dxa"/>
            <w:tcBorders>
              <w:top w:val="single" w:sz="4" w:space="0" w:color="000000"/>
              <w:left w:val="single" w:sz="4" w:space="0" w:color="000000"/>
              <w:bottom w:val="single" w:sz="4" w:space="0" w:color="000000"/>
              <w:right w:val="single" w:sz="4" w:space="0" w:color="000000"/>
            </w:tcBorders>
            <w:vAlign w:val="center"/>
          </w:tcPr>
          <w:p w:rsidR="008D062D" w:rsidRDefault="00163AAF">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序号</w:t>
            </w:r>
          </w:p>
        </w:tc>
        <w:tc>
          <w:tcPr>
            <w:tcW w:w="1525" w:type="dxa"/>
            <w:tcBorders>
              <w:top w:val="single" w:sz="4" w:space="0" w:color="000000"/>
              <w:left w:val="single" w:sz="4" w:space="0" w:color="000000"/>
              <w:bottom w:val="single" w:sz="4" w:space="0" w:color="000000"/>
              <w:right w:val="single" w:sz="4" w:space="0" w:color="000000"/>
            </w:tcBorders>
            <w:vAlign w:val="center"/>
          </w:tcPr>
          <w:p w:rsidR="008D062D" w:rsidRDefault="00163AAF">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姓名</w:t>
            </w:r>
          </w:p>
        </w:tc>
        <w:tc>
          <w:tcPr>
            <w:tcW w:w="3146" w:type="dxa"/>
            <w:tcBorders>
              <w:top w:val="single" w:sz="4" w:space="0" w:color="000000"/>
              <w:left w:val="single" w:sz="4" w:space="0" w:color="000000"/>
              <w:bottom w:val="single" w:sz="4" w:space="0" w:color="000000"/>
              <w:right w:val="single" w:sz="4" w:space="0" w:color="000000"/>
            </w:tcBorders>
            <w:vAlign w:val="center"/>
          </w:tcPr>
          <w:p w:rsidR="008D062D" w:rsidRDefault="00163AAF">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身份证号码</w:t>
            </w:r>
          </w:p>
        </w:tc>
        <w:tc>
          <w:tcPr>
            <w:tcW w:w="992" w:type="dxa"/>
            <w:tcBorders>
              <w:top w:val="single" w:sz="4" w:space="0" w:color="000000"/>
              <w:left w:val="single" w:sz="4" w:space="0" w:color="000000"/>
              <w:bottom w:val="single" w:sz="4" w:space="0" w:color="000000"/>
              <w:right w:val="single" w:sz="4" w:space="0" w:color="000000"/>
            </w:tcBorders>
            <w:vAlign w:val="center"/>
          </w:tcPr>
          <w:p w:rsidR="008D062D" w:rsidRDefault="00163AAF">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性别</w:t>
            </w:r>
          </w:p>
        </w:tc>
        <w:tc>
          <w:tcPr>
            <w:tcW w:w="1701" w:type="dxa"/>
            <w:tcBorders>
              <w:top w:val="single" w:sz="4" w:space="0" w:color="000000"/>
              <w:left w:val="single" w:sz="4" w:space="0" w:color="000000"/>
              <w:bottom w:val="single" w:sz="4" w:space="0" w:color="000000"/>
              <w:right w:val="single" w:sz="4" w:space="0" w:color="000000"/>
            </w:tcBorders>
            <w:vAlign w:val="center"/>
          </w:tcPr>
          <w:p w:rsidR="008D062D" w:rsidRDefault="00163AAF">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专业</w:t>
            </w:r>
          </w:p>
        </w:tc>
        <w:tc>
          <w:tcPr>
            <w:tcW w:w="1134" w:type="dxa"/>
            <w:tcBorders>
              <w:top w:val="single" w:sz="4" w:space="0" w:color="000000"/>
              <w:left w:val="single" w:sz="4" w:space="0" w:color="000000"/>
              <w:bottom w:val="single" w:sz="4" w:space="0" w:color="000000"/>
              <w:right w:val="single" w:sz="4" w:space="0" w:color="000000"/>
            </w:tcBorders>
            <w:vAlign w:val="center"/>
          </w:tcPr>
          <w:p w:rsidR="008D062D" w:rsidRDefault="00163AAF">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职务</w:t>
            </w:r>
          </w:p>
        </w:tc>
        <w:tc>
          <w:tcPr>
            <w:tcW w:w="2268" w:type="dxa"/>
            <w:tcBorders>
              <w:top w:val="single" w:sz="4" w:space="0" w:color="000000"/>
              <w:left w:val="single" w:sz="4" w:space="0" w:color="000000"/>
              <w:bottom w:val="single" w:sz="4" w:space="0" w:color="000000"/>
              <w:right w:val="single" w:sz="4" w:space="0" w:color="000000"/>
            </w:tcBorders>
            <w:vAlign w:val="center"/>
          </w:tcPr>
          <w:p w:rsidR="008D062D" w:rsidRDefault="00163AAF">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手机号码</w:t>
            </w:r>
          </w:p>
        </w:tc>
        <w:tc>
          <w:tcPr>
            <w:tcW w:w="850" w:type="dxa"/>
            <w:tcBorders>
              <w:top w:val="single" w:sz="4" w:space="0" w:color="000000"/>
              <w:left w:val="single" w:sz="4" w:space="0" w:color="000000"/>
              <w:bottom w:val="single" w:sz="4" w:space="0" w:color="000000"/>
              <w:right w:val="single" w:sz="4" w:space="0" w:color="000000"/>
            </w:tcBorders>
            <w:vAlign w:val="center"/>
          </w:tcPr>
          <w:p w:rsidR="008D062D" w:rsidRDefault="00163AAF">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是否食宿</w:t>
            </w:r>
          </w:p>
        </w:tc>
      </w:tr>
      <w:tr w:rsidR="008D062D">
        <w:trPr>
          <w:trHeight w:hRule="exact" w:val="567"/>
        </w:trPr>
        <w:tc>
          <w:tcPr>
            <w:tcW w:w="863"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c>
          <w:tcPr>
            <w:tcW w:w="3146" w:type="dxa"/>
            <w:tcBorders>
              <w:top w:val="single" w:sz="4" w:space="0" w:color="000000"/>
              <w:left w:val="single" w:sz="4" w:space="0" w:color="000000"/>
              <w:bottom w:val="single" w:sz="4" w:space="0" w:color="000000"/>
              <w:right w:val="single" w:sz="4" w:space="0" w:color="000000"/>
            </w:tcBorders>
          </w:tcPr>
          <w:p w:rsidR="008D062D" w:rsidRDefault="008D062D">
            <w:pPr>
              <w:rPr>
                <w:color w:val="auto"/>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r>
      <w:tr w:rsidR="008D062D">
        <w:trPr>
          <w:trHeight w:hRule="exact" w:val="567"/>
        </w:trPr>
        <w:tc>
          <w:tcPr>
            <w:tcW w:w="863"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c>
          <w:tcPr>
            <w:tcW w:w="3146" w:type="dxa"/>
            <w:tcBorders>
              <w:top w:val="single" w:sz="4" w:space="0" w:color="000000"/>
              <w:left w:val="single" w:sz="4" w:space="0" w:color="000000"/>
              <w:bottom w:val="single" w:sz="4" w:space="0" w:color="000000"/>
              <w:right w:val="single" w:sz="4" w:space="0" w:color="000000"/>
            </w:tcBorders>
          </w:tcPr>
          <w:p w:rsidR="008D062D" w:rsidRDefault="008D062D">
            <w:pPr>
              <w:rPr>
                <w:color w:val="auto"/>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r>
      <w:tr w:rsidR="008D062D">
        <w:trPr>
          <w:trHeight w:hRule="exact" w:val="567"/>
        </w:trPr>
        <w:tc>
          <w:tcPr>
            <w:tcW w:w="863"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c>
          <w:tcPr>
            <w:tcW w:w="3146" w:type="dxa"/>
            <w:tcBorders>
              <w:top w:val="single" w:sz="4" w:space="0" w:color="000000"/>
              <w:left w:val="single" w:sz="4" w:space="0" w:color="000000"/>
              <w:bottom w:val="single" w:sz="4" w:space="0" w:color="000000"/>
              <w:right w:val="single" w:sz="4" w:space="0" w:color="000000"/>
            </w:tcBorders>
          </w:tcPr>
          <w:p w:rsidR="008D062D" w:rsidRDefault="008D062D">
            <w:pPr>
              <w:rPr>
                <w:color w:val="auto"/>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D062D" w:rsidRDefault="008D062D">
            <w:pPr>
              <w:rPr>
                <w:color w:val="auto"/>
                <w:sz w:val="28"/>
                <w:szCs w:val="28"/>
              </w:rPr>
            </w:pPr>
          </w:p>
        </w:tc>
      </w:tr>
    </w:tbl>
    <w:p w:rsidR="008D062D" w:rsidRDefault="00163AAF">
      <w:pPr>
        <w:rPr>
          <w:sz w:val="28"/>
        </w:rPr>
      </w:pPr>
      <w:r>
        <w:rPr>
          <w:noProof/>
          <w:sz w:val="28"/>
        </w:rPr>
        <w:drawing>
          <wp:anchor distT="0" distB="0" distL="114300" distR="114300" simplePos="0" relativeHeight="251659264" behindDoc="1" locked="0" layoutInCell="1" allowOverlap="1">
            <wp:simplePos x="0" y="0"/>
            <wp:positionH relativeFrom="column">
              <wp:posOffset>6617335</wp:posOffset>
            </wp:positionH>
            <wp:positionV relativeFrom="paragraph">
              <wp:posOffset>73025</wp:posOffset>
            </wp:positionV>
            <wp:extent cx="1343025" cy="1263650"/>
            <wp:effectExtent l="0" t="0" r="0" b="0"/>
            <wp:wrapTight wrapText="bothSides">
              <wp:wrapPolygon edited="0">
                <wp:start x="0" y="0"/>
                <wp:lineTo x="0" y="21176"/>
                <wp:lineTo x="21150" y="21176"/>
                <wp:lineTo x="21150"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42800" cy="1263600"/>
                    </a:xfrm>
                    <a:prstGeom prst="rect">
                      <a:avLst/>
                    </a:prstGeom>
                    <a:noFill/>
                  </pic:spPr>
                </pic:pic>
              </a:graphicData>
            </a:graphic>
          </wp:anchor>
        </w:drawing>
      </w:r>
      <w:r>
        <w:rPr>
          <w:rFonts w:hint="eastAsia"/>
          <w:sz w:val="28"/>
        </w:rPr>
        <w:t>注：请各学校于</w:t>
      </w:r>
      <w:r>
        <w:rPr>
          <w:rFonts w:hint="eastAsia"/>
          <w:sz w:val="28"/>
        </w:rPr>
        <w:t>5</w:t>
      </w:r>
      <w:r>
        <w:rPr>
          <w:rFonts w:hint="eastAsia"/>
          <w:sz w:val="28"/>
        </w:rPr>
        <w:t>月</w:t>
      </w:r>
      <w:r>
        <w:rPr>
          <w:rFonts w:hint="eastAsia"/>
          <w:sz w:val="28"/>
        </w:rPr>
        <w:t>13</w:t>
      </w:r>
      <w:r>
        <w:rPr>
          <w:rFonts w:hint="eastAsia"/>
          <w:sz w:val="28"/>
        </w:rPr>
        <w:t>日前，登录网址</w:t>
      </w:r>
      <w:r>
        <w:rPr>
          <w:sz w:val="28"/>
        </w:rPr>
        <w:t>https://www.wjx.top/vj/wmUnEuw.aspx</w:t>
      </w:r>
      <w:r>
        <w:rPr>
          <w:rFonts w:hint="eastAsia"/>
          <w:sz w:val="28"/>
        </w:rPr>
        <w:t>或扫描</w:t>
      </w:r>
      <w:proofErr w:type="gramStart"/>
      <w:r>
        <w:rPr>
          <w:rFonts w:hint="eastAsia"/>
          <w:sz w:val="28"/>
        </w:rPr>
        <w:t>二维码报名</w:t>
      </w:r>
      <w:proofErr w:type="gramEnd"/>
      <w:r>
        <w:rPr>
          <w:rFonts w:hint="eastAsia"/>
          <w:sz w:val="28"/>
        </w:rPr>
        <w:t>，并上传已盖好单位公章的报名表。联系人：谢老师，联系电话：</w:t>
      </w:r>
      <w:r>
        <w:rPr>
          <w:rFonts w:hint="eastAsia"/>
          <w:sz w:val="28"/>
        </w:rPr>
        <w:t>0769-22201627</w:t>
      </w:r>
      <w:r>
        <w:rPr>
          <w:rFonts w:hint="eastAsia"/>
          <w:sz w:val="28"/>
        </w:rPr>
        <w:t>，</w:t>
      </w:r>
      <w:r>
        <w:rPr>
          <w:rFonts w:hint="eastAsia"/>
          <w:sz w:val="28"/>
        </w:rPr>
        <w:t>18038310286</w:t>
      </w:r>
      <w:r>
        <w:rPr>
          <w:rFonts w:hint="eastAsia"/>
          <w:sz w:val="28"/>
        </w:rPr>
        <w:t>。按报名先后确定培训人员名单，额满即止。报名经</w:t>
      </w:r>
      <w:r>
        <w:rPr>
          <w:rFonts w:hint="eastAsia"/>
          <w:sz w:val="28"/>
        </w:rPr>
        <w:lastRenderedPageBreak/>
        <w:t>确认成功后（以邮件或电话回复为准），各院校原则上不得随意更换参训人员。</w:t>
      </w:r>
    </w:p>
    <w:sectPr w:rsidR="008D062D">
      <w:pgSz w:w="16838" w:h="11906" w:orient="landscape"/>
      <w:pgMar w:top="1531" w:right="1984" w:bottom="1531" w:left="1984" w:header="851" w:footer="1531" w:gutter="0"/>
      <w:cols w:space="0"/>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AAF" w:rsidRDefault="00163AAF">
      <w:r>
        <w:separator/>
      </w:r>
    </w:p>
  </w:endnote>
  <w:endnote w:type="continuationSeparator" w:id="0">
    <w:p w:rsidR="00163AAF" w:rsidRDefault="0016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创艺简标宋">
    <w:altName w:val="微软雅黑"/>
    <w:charset w:val="86"/>
    <w:family w:val="auto"/>
    <w:pitch w:val="default"/>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62D" w:rsidRDefault="00163AAF">
    <w:pPr>
      <w:pStyle w:val="a3"/>
      <w:jc w:val="both"/>
    </w:pPr>
    <w:r>
      <w:rPr>
        <w:rStyle w:val="1"/>
        <w:rFonts w:hint="eastAsia"/>
        <w:sz w:val="24"/>
      </w:rPr>
      <w:t>—</w:t>
    </w:r>
    <w:r>
      <w:rPr>
        <w:sz w:val="24"/>
        <w:szCs w:val="24"/>
      </w:rPr>
      <w:fldChar w:fldCharType="begin"/>
    </w:r>
    <w:r>
      <w:rPr>
        <w:rStyle w:val="1"/>
        <w:sz w:val="24"/>
      </w:rPr>
      <w:instrText xml:space="preserve">PAGE  </w:instrText>
    </w:r>
    <w:r>
      <w:rPr>
        <w:sz w:val="24"/>
        <w:szCs w:val="24"/>
      </w:rPr>
      <w:fldChar w:fldCharType="separate"/>
    </w:r>
    <w:r>
      <w:rPr>
        <w:rStyle w:val="1"/>
        <w:sz w:val="24"/>
      </w:rPr>
      <w:t>4</w:t>
    </w:r>
    <w:r>
      <w:rPr>
        <w:sz w:val="24"/>
        <w:szCs w:val="24"/>
      </w:rPr>
      <w:fldChar w:fldCharType="end"/>
    </w:r>
    <w:r>
      <w:rPr>
        <w:rStyle w:val="1"/>
        <w:rFonts w:hint="eastAsia"/>
        <w:sz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62D" w:rsidRDefault="00163AAF">
    <w:pPr>
      <w:widowControl w:val="0"/>
      <w:tabs>
        <w:tab w:val="center" w:pos="4153"/>
        <w:tab w:val="right" w:pos="8306"/>
      </w:tabs>
      <w:snapToGrid w:val="0"/>
      <w:jc w:val="right"/>
    </w:pPr>
    <w:r>
      <w:rPr>
        <w:rFonts w:eastAsia="楷体_GB2312" w:hint="eastAsia"/>
        <w:color w:val="auto"/>
        <w:sz w:val="24"/>
        <w:szCs w:val="24"/>
      </w:rPr>
      <w:t>—</w:t>
    </w:r>
    <w:r>
      <w:rPr>
        <w:color w:val="auto"/>
        <w:sz w:val="24"/>
        <w:szCs w:val="24"/>
      </w:rPr>
      <w:fldChar w:fldCharType="begin"/>
    </w:r>
    <w:r>
      <w:rPr>
        <w:rFonts w:eastAsia="楷体_GB2312"/>
        <w:color w:val="auto"/>
        <w:sz w:val="24"/>
        <w:szCs w:val="24"/>
      </w:rPr>
      <w:instrText xml:space="preserve">PAGE  </w:instrText>
    </w:r>
    <w:r>
      <w:rPr>
        <w:color w:val="auto"/>
        <w:sz w:val="24"/>
        <w:szCs w:val="24"/>
      </w:rPr>
      <w:fldChar w:fldCharType="separate"/>
    </w:r>
    <w:r>
      <w:rPr>
        <w:rFonts w:eastAsia="楷体_GB2312"/>
        <w:color w:val="auto"/>
        <w:sz w:val="24"/>
        <w:szCs w:val="24"/>
      </w:rPr>
      <w:t>3</w:t>
    </w:r>
    <w:r>
      <w:rPr>
        <w:color w:val="auto"/>
        <w:sz w:val="24"/>
        <w:szCs w:val="24"/>
      </w:rPr>
      <w:fldChar w:fldCharType="end"/>
    </w:r>
    <w:r>
      <w:rPr>
        <w:rFonts w:eastAsia="楷体_GB2312" w:hint="eastAsia"/>
        <w:color w:val="auto"/>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AAF" w:rsidRDefault="00163AAF">
      <w:r>
        <w:separator/>
      </w:r>
    </w:p>
  </w:footnote>
  <w:footnote w:type="continuationSeparator" w:id="0">
    <w:p w:rsidR="00163AAF" w:rsidRDefault="00163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2"/>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CE6"/>
    <w:rsid w:val="00041131"/>
    <w:rsid w:val="000520AB"/>
    <w:rsid w:val="00083FD4"/>
    <w:rsid w:val="00097B20"/>
    <w:rsid w:val="000B4ACE"/>
    <w:rsid w:val="000E67EA"/>
    <w:rsid w:val="000E6E75"/>
    <w:rsid w:val="000F73D3"/>
    <w:rsid w:val="00107C45"/>
    <w:rsid w:val="00116B24"/>
    <w:rsid w:val="00123085"/>
    <w:rsid w:val="00123756"/>
    <w:rsid w:val="00132A58"/>
    <w:rsid w:val="00133624"/>
    <w:rsid w:val="00137A9D"/>
    <w:rsid w:val="001546A9"/>
    <w:rsid w:val="001606B4"/>
    <w:rsid w:val="00163AAF"/>
    <w:rsid w:val="00171E95"/>
    <w:rsid w:val="00172A27"/>
    <w:rsid w:val="00181E73"/>
    <w:rsid w:val="00185026"/>
    <w:rsid w:val="001860D4"/>
    <w:rsid w:val="001A7E39"/>
    <w:rsid w:val="00206A0E"/>
    <w:rsid w:val="00213249"/>
    <w:rsid w:val="0023586F"/>
    <w:rsid w:val="00237EF2"/>
    <w:rsid w:val="00245812"/>
    <w:rsid w:val="002618A2"/>
    <w:rsid w:val="00284E23"/>
    <w:rsid w:val="002D0D0D"/>
    <w:rsid w:val="00300526"/>
    <w:rsid w:val="00310688"/>
    <w:rsid w:val="00317358"/>
    <w:rsid w:val="00325AC6"/>
    <w:rsid w:val="0037696B"/>
    <w:rsid w:val="003777EA"/>
    <w:rsid w:val="00381851"/>
    <w:rsid w:val="003864E6"/>
    <w:rsid w:val="003A5474"/>
    <w:rsid w:val="003C16AD"/>
    <w:rsid w:val="003C18D9"/>
    <w:rsid w:val="003D2BD7"/>
    <w:rsid w:val="003E14E3"/>
    <w:rsid w:val="003E17D4"/>
    <w:rsid w:val="003F7497"/>
    <w:rsid w:val="0047307D"/>
    <w:rsid w:val="004A0B79"/>
    <w:rsid w:val="004B1EA8"/>
    <w:rsid w:val="004B2237"/>
    <w:rsid w:val="004E7A78"/>
    <w:rsid w:val="004F1B81"/>
    <w:rsid w:val="00512036"/>
    <w:rsid w:val="005652CC"/>
    <w:rsid w:val="005757A7"/>
    <w:rsid w:val="00580096"/>
    <w:rsid w:val="005802E9"/>
    <w:rsid w:val="00625164"/>
    <w:rsid w:val="00640150"/>
    <w:rsid w:val="00650538"/>
    <w:rsid w:val="00670FE7"/>
    <w:rsid w:val="006851EC"/>
    <w:rsid w:val="006B0832"/>
    <w:rsid w:val="006F0F45"/>
    <w:rsid w:val="00726016"/>
    <w:rsid w:val="00735E24"/>
    <w:rsid w:val="00760D3B"/>
    <w:rsid w:val="00782E7D"/>
    <w:rsid w:val="0078431E"/>
    <w:rsid w:val="007A765A"/>
    <w:rsid w:val="007C57A2"/>
    <w:rsid w:val="007D2AB1"/>
    <w:rsid w:val="00825596"/>
    <w:rsid w:val="00851440"/>
    <w:rsid w:val="00863957"/>
    <w:rsid w:val="00890E91"/>
    <w:rsid w:val="00897342"/>
    <w:rsid w:val="008B4D85"/>
    <w:rsid w:val="008C3D0F"/>
    <w:rsid w:val="008D062D"/>
    <w:rsid w:val="00916519"/>
    <w:rsid w:val="00923A43"/>
    <w:rsid w:val="009352E1"/>
    <w:rsid w:val="00971445"/>
    <w:rsid w:val="00971D2F"/>
    <w:rsid w:val="009868B8"/>
    <w:rsid w:val="009A1701"/>
    <w:rsid w:val="009A20BC"/>
    <w:rsid w:val="009D0EB2"/>
    <w:rsid w:val="009F1B15"/>
    <w:rsid w:val="009F5F76"/>
    <w:rsid w:val="00A45DE4"/>
    <w:rsid w:val="00A57942"/>
    <w:rsid w:val="00A711B6"/>
    <w:rsid w:val="00A7157F"/>
    <w:rsid w:val="00A8577A"/>
    <w:rsid w:val="00A87C4A"/>
    <w:rsid w:val="00AB7F6D"/>
    <w:rsid w:val="00AD54AF"/>
    <w:rsid w:val="00AD655B"/>
    <w:rsid w:val="00AF0119"/>
    <w:rsid w:val="00B3749A"/>
    <w:rsid w:val="00B40DA0"/>
    <w:rsid w:val="00B6092A"/>
    <w:rsid w:val="00B870FA"/>
    <w:rsid w:val="00B94BD3"/>
    <w:rsid w:val="00BB5C20"/>
    <w:rsid w:val="00BC37A6"/>
    <w:rsid w:val="00BD4E76"/>
    <w:rsid w:val="00BD5D0D"/>
    <w:rsid w:val="00BF26EF"/>
    <w:rsid w:val="00C108A6"/>
    <w:rsid w:val="00C325DC"/>
    <w:rsid w:val="00C471C5"/>
    <w:rsid w:val="00C56B19"/>
    <w:rsid w:val="00C978FB"/>
    <w:rsid w:val="00CA02A1"/>
    <w:rsid w:val="00CD5A4A"/>
    <w:rsid w:val="00CE3396"/>
    <w:rsid w:val="00D06303"/>
    <w:rsid w:val="00D25DD3"/>
    <w:rsid w:val="00D416E7"/>
    <w:rsid w:val="00D51E6C"/>
    <w:rsid w:val="00D77DA4"/>
    <w:rsid w:val="00DA092D"/>
    <w:rsid w:val="00DC3429"/>
    <w:rsid w:val="00DD3057"/>
    <w:rsid w:val="00E06307"/>
    <w:rsid w:val="00E20B82"/>
    <w:rsid w:val="00E4707F"/>
    <w:rsid w:val="00E47743"/>
    <w:rsid w:val="00E77AC8"/>
    <w:rsid w:val="00E81284"/>
    <w:rsid w:val="00E93470"/>
    <w:rsid w:val="00EA1A8B"/>
    <w:rsid w:val="00EA7709"/>
    <w:rsid w:val="00EB5E8A"/>
    <w:rsid w:val="00EF528A"/>
    <w:rsid w:val="00F00F46"/>
    <w:rsid w:val="00F01C92"/>
    <w:rsid w:val="00F072FC"/>
    <w:rsid w:val="00F42902"/>
    <w:rsid w:val="00FA1365"/>
    <w:rsid w:val="00FB22A0"/>
    <w:rsid w:val="00FE2240"/>
    <w:rsid w:val="02091D5D"/>
    <w:rsid w:val="05EB6741"/>
    <w:rsid w:val="0634326D"/>
    <w:rsid w:val="06952748"/>
    <w:rsid w:val="081862B3"/>
    <w:rsid w:val="088339E9"/>
    <w:rsid w:val="0A2717DA"/>
    <w:rsid w:val="0CD74CF7"/>
    <w:rsid w:val="0E4F0B86"/>
    <w:rsid w:val="0F0F139A"/>
    <w:rsid w:val="0FFE57BC"/>
    <w:rsid w:val="1089477C"/>
    <w:rsid w:val="113C0CEF"/>
    <w:rsid w:val="11D436F6"/>
    <w:rsid w:val="161C7EC7"/>
    <w:rsid w:val="169F3F9F"/>
    <w:rsid w:val="19506C5B"/>
    <w:rsid w:val="1DC063A8"/>
    <w:rsid w:val="20703052"/>
    <w:rsid w:val="230B4C25"/>
    <w:rsid w:val="241E314D"/>
    <w:rsid w:val="24943C13"/>
    <w:rsid w:val="262106DF"/>
    <w:rsid w:val="26314B60"/>
    <w:rsid w:val="27935850"/>
    <w:rsid w:val="290A19EE"/>
    <w:rsid w:val="2C7E2036"/>
    <w:rsid w:val="372F7241"/>
    <w:rsid w:val="37C24D63"/>
    <w:rsid w:val="37E01F9D"/>
    <w:rsid w:val="38F53552"/>
    <w:rsid w:val="3BC964FA"/>
    <w:rsid w:val="3D4B25E6"/>
    <w:rsid w:val="3DE72E76"/>
    <w:rsid w:val="3E1A5B64"/>
    <w:rsid w:val="408A5340"/>
    <w:rsid w:val="42B54FBC"/>
    <w:rsid w:val="454572BC"/>
    <w:rsid w:val="464B7460"/>
    <w:rsid w:val="46B3115A"/>
    <w:rsid w:val="47C17175"/>
    <w:rsid w:val="4815488F"/>
    <w:rsid w:val="4ABB0DDA"/>
    <w:rsid w:val="4AD83CE6"/>
    <w:rsid w:val="4CD24473"/>
    <w:rsid w:val="4D6D74A6"/>
    <w:rsid w:val="4F271532"/>
    <w:rsid w:val="4F916615"/>
    <w:rsid w:val="502F6596"/>
    <w:rsid w:val="5075554E"/>
    <w:rsid w:val="51305314"/>
    <w:rsid w:val="513A18EE"/>
    <w:rsid w:val="51D732EC"/>
    <w:rsid w:val="524F246E"/>
    <w:rsid w:val="580F6515"/>
    <w:rsid w:val="589023AB"/>
    <w:rsid w:val="59555A36"/>
    <w:rsid w:val="5A06012C"/>
    <w:rsid w:val="5A644E77"/>
    <w:rsid w:val="5B7014B6"/>
    <w:rsid w:val="5B756FCE"/>
    <w:rsid w:val="5BA54FC4"/>
    <w:rsid w:val="5D9479B6"/>
    <w:rsid w:val="5DB40B9E"/>
    <w:rsid w:val="5F1616BF"/>
    <w:rsid w:val="6124794E"/>
    <w:rsid w:val="61C30D50"/>
    <w:rsid w:val="62796947"/>
    <w:rsid w:val="67E721C0"/>
    <w:rsid w:val="6A163DCA"/>
    <w:rsid w:val="6AB543DA"/>
    <w:rsid w:val="6C5F0DE2"/>
    <w:rsid w:val="6D914D38"/>
    <w:rsid w:val="6DB4496F"/>
    <w:rsid w:val="6DD62C82"/>
    <w:rsid w:val="732C6B29"/>
    <w:rsid w:val="74D83662"/>
    <w:rsid w:val="74DB64C9"/>
    <w:rsid w:val="778A2949"/>
    <w:rsid w:val="78626011"/>
    <w:rsid w:val="79C90FEE"/>
    <w:rsid w:val="7ADC7276"/>
    <w:rsid w:val="7BF530F7"/>
    <w:rsid w:val="7CB72746"/>
    <w:rsid w:val="7E7900D6"/>
    <w:rsid w:val="7ED3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310F8FC-D13D-4F2E-AB0B-E3003032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eastAsia="仿宋_GB2312"/>
      <w:color w:val="000000"/>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right" w:pos="4153"/>
        <w:tab w:val="left" w:leader="underscore" w:pos="8306"/>
      </w:tabs>
      <w:snapToGrid w:val="0"/>
      <w:jc w:val="left"/>
    </w:pPr>
    <w:rPr>
      <w:sz w:val="18"/>
      <w:szCs w:val="18"/>
    </w:rPr>
  </w:style>
  <w:style w:type="paragraph" w:styleId="a5">
    <w:name w:val="header"/>
    <w:basedOn w:val="a"/>
    <w:link w:val="a6"/>
    <w:qFormat/>
    <w:pPr>
      <w:pBdr>
        <w:bottom w:val="single" w:sz="6" w:space="1" w:color="000000"/>
      </w:pBdr>
      <w:tabs>
        <w:tab w:val="right" w:pos="4153"/>
        <w:tab w:val="left" w:leader="underscore"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kern w:val="0"/>
      <w:sz w:val="24"/>
    </w:rPr>
  </w:style>
  <w:style w:type="character" w:styleId="a8">
    <w:name w:val="Hyperlink"/>
    <w:qFormat/>
    <w:rPr>
      <w:color w:val="0000FF"/>
      <w:u w:val="single"/>
    </w:rPr>
  </w:style>
  <w:style w:type="character" w:customStyle="1" w:styleId="UserStyle1">
    <w:name w:val="UserStyle_1"/>
    <w:basedOn w:val="NormalCharacter"/>
    <w:qFormat/>
  </w:style>
  <w:style w:type="character" w:customStyle="1" w:styleId="NormalCharacter">
    <w:name w:val="NormalCharacter"/>
    <w:qFormat/>
  </w:style>
  <w:style w:type="character" w:customStyle="1" w:styleId="UserStyle2">
    <w:name w:val="UserStyle_2"/>
    <w:qFormat/>
    <w:rPr>
      <w:rFonts w:ascii="Times New Roman" w:eastAsia="楷体_GB2312" w:hAnsi="Times New Roman"/>
      <w:color w:val="000000"/>
      <w:sz w:val="18"/>
      <w:szCs w:val="24"/>
    </w:rPr>
  </w:style>
  <w:style w:type="character" w:customStyle="1" w:styleId="UserStyle0">
    <w:name w:val="UserStyle_0"/>
    <w:basedOn w:val="NormalCharacter"/>
    <w:qFormat/>
  </w:style>
  <w:style w:type="character" w:customStyle="1" w:styleId="1">
    <w:name w:val="页码1"/>
    <w:qFormat/>
    <w:rPr>
      <w:rFonts w:ascii="Times New Roman" w:eastAsia="楷体_GB2312" w:hAnsi="Times New Roman"/>
      <w:color w:val="auto"/>
      <w:sz w:val="18"/>
      <w:szCs w:val="24"/>
    </w:rPr>
  </w:style>
  <w:style w:type="character" w:customStyle="1" w:styleId="UserStyle7">
    <w:name w:val="UserStyle_7"/>
    <w:basedOn w:val="NormalCharacter"/>
    <w:qFormat/>
  </w:style>
  <w:style w:type="character" w:customStyle="1" w:styleId="UserStyle3">
    <w:name w:val="UserStyle_3"/>
    <w:basedOn w:val="NormalCharacter"/>
    <w:qFormat/>
  </w:style>
  <w:style w:type="character" w:customStyle="1" w:styleId="a6">
    <w:name w:val="页眉 字符"/>
    <w:link w:val="a5"/>
    <w:qFormat/>
    <w:rPr>
      <w:rFonts w:eastAsia="仿宋_GB2312"/>
      <w:color w:val="000000"/>
      <w:kern w:val="2"/>
      <w:sz w:val="18"/>
      <w:szCs w:val="18"/>
    </w:rPr>
  </w:style>
  <w:style w:type="character" w:customStyle="1" w:styleId="UserStyle5">
    <w:name w:val="UserStyle_5"/>
    <w:qFormat/>
    <w:rPr>
      <w:rFonts w:eastAsia="宋体"/>
      <w:color w:val="000000"/>
      <w:sz w:val="21"/>
      <w:szCs w:val="21"/>
    </w:rPr>
  </w:style>
  <w:style w:type="character" w:customStyle="1" w:styleId="a4">
    <w:name w:val="页脚 字符"/>
    <w:link w:val="a3"/>
    <w:qFormat/>
    <w:rPr>
      <w:rFonts w:eastAsia="仿宋_GB2312"/>
      <w:color w:val="000000"/>
      <w:kern w:val="2"/>
      <w:sz w:val="18"/>
      <w:szCs w:val="18"/>
    </w:rPr>
  </w:style>
  <w:style w:type="paragraph" w:customStyle="1" w:styleId="AnnotationText">
    <w:name w:val="AnnotationText"/>
    <w:basedOn w:val="a"/>
    <w:qFormat/>
    <w:pPr>
      <w:jc w:val="left"/>
    </w:pPr>
  </w:style>
  <w:style w:type="paragraph" w:customStyle="1" w:styleId="UserStyle15">
    <w:name w:val="UserStyle_15"/>
    <w:basedOn w:val="a"/>
    <w:qFormat/>
    <w:pPr>
      <w:pBdr>
        <w:bottom w:val="single" w:sz="6" w:space="1" w:color="000000"/>
      </w:pBdr>
      <w:tabs>
        <w:tab w:val="right" w:pos="4153"/>
        <w:tab w:val="left" w:leader="underscore" w:pos="8306"/>
      </w:tabs>
      <w:snapToGrid w:val="0"/>
      <w:jc w:val="center"/>
    </w:pPr>
    <w:rPr>
      <w:sz w:val="18"/>
      <w:szCs w:val="18"/>
    </w:rPr>
  </w:style>
  <w:style w:type="paragraph" w:customStyle="1" w:styleId="UserStyle16">
    <w:name w:val="UserStyle_16"/>
    <w:basedOn w:val="a"/>
    <w:qFormat/>
    <w:rPr>
      <w:rFonts w:eastAsia="宋体"/>
      <w:sz w:val="21"/>
      <w:szCs w:val="24"/>
    </w:rPr>
  </w:style>
  <w:style w:type="paragraph" w:customStyle="1" w:styleId="UserStyle18">
    <w:name w:val="UserStyle_18"/>
    <w:basedOn w:val="a"/>
    <w:qFormat/>
    <w:pPr>
      <w:tabs>
        <w:tab w:val="right" w:pos="4153"/>
        <w:tab w:val="left" w:leader="underscore" w:pos="8306"/>
      </w:tabs>
      <w:snapToGrid w:val="0"/>
      <w:jc w:val="left"/>
    </w:pPr>
    <w:rPr>
      <w:sz w:val="18"/>
      <w:szCs w:val="18"/>
    </w:rPr>
  </w:style>
  <w:style w:type="paragraph" w:customStyle="1" w:styleId="UserStyle19">
    <w:name w:val="UserStyle_19"/>
    <w:basedOn w:val="AnnotationText"/>
    <w:next w:val="AnnotationText"/>
    <w:qFormat/>
  </w:style>
  <w:style w:type="paragraph" w:customStyle="1" w:styleId="UserStyle17">
    <w:name w:val="UserStyle_17"/>
    <w:basedOn w:val="a"/>
    <w:qFormat/>
    <w:pPr>
      <w:pBdr>
        <w:bottom w:val="single" w:sz="6" w:space="1" w:color="000000"/>
      </w:pBdr>
      <w:tabs>
        <w:tab w:val="right" w:pos="4153"/>
        <w:tab w:val="left" w:leader="underscore" w:pos="8306"/>
      </w:tabs>
      <w:snapToGrid w:val="0"/>
      <w:jc w:val="center"/>
    </w:pPr>
    <w:rPr>
      <w:sz w:val="18"/>
      <w:szCs w:val="18"/>
    </w:rPr>
  </w:style>
  <w:style w:type="paragraph" w:customStyle="1" w:styleId="UserStyle14">
    <w:name w:val="UserStyle_14"/>
    <w:basedOn w:val="a"/>
    <w:qFormat/>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宋体" w:eastAsia="宋体" w:hAnsi="宋体"/>
      <w:kern w:val="0"/>
      <w:sz w:val="24"/>
      <w:szCs w:val="24"/>
    </w:rPr>
  </w:style>
  <w:style w:type="paragraph" w:customStyle="1" w:styleId="UserStyle9">
    <w:name w:val="UserStyle_9"/>
    <w:basedOn w:val="UserStyle10"/>
    <w:qFormat/>
    <w:pPr>
      <w:pBdr>
        <w:bottom w:val="single" w:sz="6" w:space="1" w:color="000000"/>
      </w:pBdr>
      <w:tabs>
        <w:tab w:val="right" w:pos="4153"/>
        <w:tab w:val="left" w:leader="underscore" w:pos="8306"/>
      </w:tabs>
      <w:snapToGrid w:val="0"/>
      <w:jc w:val="center"/>
    </w:pPr>
    <w:rPr>
      <w:sz w:val="18"/>
      <w:szCs w:val="18"/>
    </w:rPr>
  </w:style>
  <w:style w:type="paragraph" w:customStyle="1" w:styleId="UserStyle10">
    <w:name w:val="UserStyle_10"/>
    <w:qFormat/>
    <w:pPr>
      <w:jc w:val="both"/>
    </w:pPr>
    <w:rPr>
      <w:rFonts w:eastAsia="仿宋_GB2312"/>
      <w:kern w:val="2"/>
      <w:sz w:val="32"/>
      <w:szCs w:val="24"/>
    </w:rPr>
  </w:style>
  <w:style w:type="paragraph" w:customStyle="1" w:styleId="UserStyle8">
    <w:name w:val="UserStyle_8"/>
    <w:basedOn w:val="a"/>
    <w:qFormat/>
    <w:pPr>
      <w:tabs>
        <w:tab w:val="right" w:pos="4153"/>
        <w:tab w:val="left" w:leader="underscore" w:pos="8306"/>
      </w:tabs>
      <w:snapToGrid w:val="0"/>
      <w:jc w:val="left"/>
    </w:pPr>
    <w:rPr>
      <w:sz w:val="18"/>
      <w:szCs w:val="18"/>
    </w:rPr>
  </w:style>
  <w:style w:type="paragraph" w:customStyle="1" w:styleId="UserStyle11">
    <w:name w:val="UserStyle_11"/>
    <w:basedOn w:val="a"/>
    <w:qFormat/>
    <w:rPr>
      <w:rFonts w:eastAsia="宋体"/>
      <w:sz w:val="21"/>
      <w:szCs w:val="24"/>
    </w:rPr>
  </w:style>
  <w:style w:type="paragraph" w:customStyle="1" w:styleId="UserStyle12">
    <w:name w:val="UserStyle_12"/>
    <w:basedOn w:val="UserStyle10"/>
    <w:qFormat/>
    <w:pPr>
      <w:tabs>
        <w:tab w:val="right" w:pos="4153"/>
        <w:tab w:val="left" w:leader="underscore" w:pos="8306"/>
      </w:tabs>
      <w:snapToGrid w:val="0"/>
      <w:jc w:val="left"/>
    </w:pPr>
    <w:rPr>
      <w:sz w:val="18"/>
      <w:szCs w:val="18"/>
    </w:rPr>
  </w:style>
  <w:style w:type="paragraph" w:customStyle="1" w:styleId="Acetate">
    <w:name w:val="Acetate"/>
    <w:basedOn w:val="a"/>
    <w:qFormat/>
    <w:rPr>
      <w:sz w:val="18"/>
      <w:szCs w:val="18"/>
    </w:rPr>
  </w:style>
  <w:style w:type="paragraph" w:customStyle="1" w:styleId="UserStyle13">
    <w:name w:val="UserStyle_13"/>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417</Words>
  <Characters>2383</Characters>
  <Application>Microsoft Office Word</Application>
  <DocSecurity>0</DocSecurity>
  <Lines>19</Lines>
  <Paragraphs>5</Paragraphs>
  <ScaleCrop>false</ScaleCrop>
  <Company>china</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粤技管〔2019〕  号</dc:title>
  <dc:creator>Administrator</dc:creator>
  <cp:lastModifiedBy>Administrator</cp:lastModifiedBy>
  <cp:revision>123</cp:revision>
  <cp:lastPrinted>2021-04-02T08:11:00Z</cp:lastPrinted>
  <dcterms:created xsi:type="dcterms:W3CDTF">2020-05-26T07:25:00Z</dcterms:created>
  <dcterms:modified xsi:type="dcterms:W3CDTF">2021-04-22T07:23:00Z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F4334587A0774D2E864D1FB022BFDFED</vt:lpwstr>
  </property>
</Properties>
</file>